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18" w:rsidRDefault="00006001" w:rsidP="00006001">
      <w:pPr>
        <w:ind w:right="-18"/>
        <w:jc w:val="both"/>
        <w:rPr>
          <w:rFonts w:ascii="Times New Roman" w:hAnsi="Times New Roman"/>
          <w:b/>
          <w:sz w:val="28"/>
          <w:szCs w:val="28"/>
          <w:lang w:val="bg-BG"/>
        </w:rPr>
      </w:pPr>
      <w:r>
        <w:rPr>
          <w:rFonts w:ascii="Times New Roman" w:hAnsi="Times New Roman"/>
          <w:b/>
          <w:sz w:val="28"/>
          <w:szCs w:val="28"/>
        </w:rPr>
        <w:t xml:space="preserve">    </w:t>
      </w:r>
    </w:p>
    <w:p w:rsidR="00067F18" w:rsidRPr="00067F18" w:rsidRDefault="00067F18" w:rsidP="00006001">
      <w:pPr>
        <w:ind w:right="-18"/>
        <w:jc w:val="both"/>
        <w:rPr>
          <w:rFonts w:ascii="Times New Roman" w:hAnsi="Times New Roman"/>
          <w:b/>
          <w:sz w:val="28"/>
          <w:szCs w:val="28"/>
          <w:lang w:val="bg-BG"/>
        </w:rPr>
      </w:pPr>
    </w:p>
    <w:p w:rsidR="00006001" w:rsidRPr="00104D52" w:rsidRDefault="00006001" w:rsidP="00067F18">
      <w:pPr>
        <w:ind w:left="708" w:right="-18"/>
        <w:jc w:val="both"/>
        <w:rPr>
          <w:rFonts w:ascii="Times New Roman" w:hAnsi="Times New Roman"/>
          <w:b/>
          <w:sz w:val="28"/>
          <w:szCs w:val="28"/>
        </w:rPr>
      </w:pPr>
      <w:r>
        <w:rPr>
          <w:rFonts w:ascii="Times New Roman" w:hAnsi="Times New Roman"/>
          <w:b/>
          <w:sz w:val="28"/>
          <w:szCs w:val="28"/>
        </w:rPr>
        <w:t xml:space="preserve">                                                        </w:t>
      </w:r>
      <w:r w:rsidRPr="00104D52">
        <w:rPr>
          <w:rFonts w:ascii="Times New Roman" w:hAnsi="Times New Roman"/>
          <w:b/>
          <w:sz w:val="28"/>
          <w:szCs w:val="28"/>
        </w:rPr>
        <w:t>УТВЪРЖДАВАМ:</w:t>
      </w:r>
    </w:p>
    <w:p w:rsidR="00006001" w:rsidRPr="00104D52" w:rsidRDefault="00006001" w:rsidP="00006001">
      <w:pPr>
        <w:ind w:right="-18"/>
        <w:jc w:val="both"/>
        <w:rPr>
          <w:rFonts w:ascii="Times New Roman" w:hAnsi="Times New Roman"/>
          <w:b/>
          <w:sz w:val="28"/>
          <w:szCs w:val="28"/>
        </w:rPr>
      </w:pPr>
      <w:r>
        <w:rPr>
          <w:rFonts w:ascii="Times New Roman" w:hAnsi="Times New Roman"/>
          <w:b/>
          <w:sz w:val="28"/>
          <w:szCs w:val="28"/>
        </w:rPr>
        <w:t xml:space="preserve">                                                                       </w:t>
      </w:r>
      <w:r w:rsidRPr="00104D52">
        <w:rPr>
          <w:rFonts w:ascii="Times New Roman" w:hAnsi="Times New Roman"/>
          <w:b/>
          <w:sz w:val="28"/>
          <w:szCs w:val="28"/>
        </w:rPr>
        <w:t>ДИРЕКТОР…………………</w:t>
      </w:r>
    </w:p>
    <w:p w:rsidR="00006001" w:rsidRDefault="00006001" w:rsidP="00006001">
      <w:pPr>
        <w:ind w:right="-18"/>
        <w:jc w:val="both"/>
        <w:rPr>
          <w:rFonts w:ascii="Times New Roman" w:hAnsi="Times New Roman"/>
          <w:b/>
          <w:sz w:val="28"/>
          <w:szCs w:val="28"/>
        </w:rPr>
      </w:pPr>
      <w:r>
        <w:rPr>
          <w:rFonts w:ascii="Times New Roman" w:hAnsi="Times New Roman"/>
          <w:b/>
          <w:sz w:val="28"/>
          <w:szCs w:val="28"/>
        </w:rPr>
        <w:t xml:space="preserve">                                                                                     </w:t>
      </w:r>
      <w:r w:rsidRPr="00104D52">
        <w:rPr>
          <w:rFonts w:ascii="Times New Roman" w:hAnsi="Times New Roman"/>
          <w:b/>
          <w:sz w:val="28"/>
          <w:szCs w:val="28"/>
        </w:rPr>
        <w:t>/инж. Антон Попов/</w:t>
      </w:r>
    </w:p>
    <w:p w:rsidR="00006001" w:rsidRDefault="00006001" w:rsidP="00006001">
      <w:pPr>
        <w:ind w:right="-18"/>
        <w:jc w:val="both"/>
        <w:rPr>
          <w:rFonts w:ascii="Times New Roman" w:hAnsi="Times New Roman"/>
          <w:b/>
          <w:sz w:val="28"/>
          <w:szCs w:val="28"/>
          <w:lang w:val="bg-BG"/>
        </w:rPr>
      </w:pPr>
    </w:p>
    <w:p w:rsidR="00236333" w:rsidRPr="00236333" w:rsidRDefault="00236333" w:rsidP="00006001">
      <w:pPr>
        <w:ind w:right="-18"/>
        <w:jc w:val="both"/>
        <w:rPr>
          <w:rFonts w:ascii="Times New Roman" w:hAnsi="Times New Roman"/>
          <w:b/>
          <w:sz w:val="28"/>
          <w:szCs w:val="28"/>
          <w:lang w:val="bg-BG"/>
        </w:rPr>
      </w:pP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СЪГЛАСУВАЛ:</w:t>
      </w: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ГЛ.СЧЕТОВОДИТЕЛ:………………..</w:t>
      </w:r>
    </w:p>
    <w:p w:rsidR="00006001" w:rsidRDefault="00006001" w:rsidP="00006001">
      <w:pPr>
        <w:ind w:right="-18"/>
        <w:jc w:val="both"/>
        <w:rPr>
          <w:rFonts w:ascii="Times New Roman" w:hAnsi="Times New Roman"/>
          <w:b/>
          <w:szCs w:val="24"/>
          <w:lang w:val="bg-BG"/>
        </w:rPr>
      </w:pPr>
      <w:r>
        <w:rPr>
          <w:rFonts w:ascii="Times New Roman" w:hAnsi="Times New Roman"/>
          <w:b/>
          <w:szCs w:val="24"/>
        </w:rPr>
        <w:t xml:space="preserve">                                                                                                         </w:t>
      </w:r>
      <w:r w:rsidRPr="00104D52">
        <w:rPr>
          <w:rFonts w:ascii="Times New Roman" w:hAnsi="Times New Roman"/>
          <w:b/>
          <w:szCs w:val="24"/>
        </w:rPr>
        <w:t>/Весислава Методиева/</w:t>
      </w:r>
    </w:p>
    <w:p w:rsidR="00236333" w:rsidRPr="00236333" w:rsidRDefault="00236333" w:rsidP="00006001">
      <w:pPr>
        <w:ind w:right="-18"/>
        <w:jc w:val="both"/>
        <w:rPr>
          <w:rFonts w:ascii="Times New Roman" w:hAnsi="Times New Roman"/>
          <w:b/>
          <w:szCs w:val="24"/>
          <w:lang w:val="bg-BG"/>
        </w:rPr>
      </w:pPr>
    </w:p>
    <w:p w:rsidR="00236333" w:rsidRPr="00236333" w:rsidRDefault="00236333" w:rsidP="00006001">
      <w:pPr>
        <w:ind w:right="-18"/>
        <w:jc w:val="both"/>
        <w:rPr>
          <w:rFonts w:ascii="Times New Roman" w:hAnsi="Times New Roman"/>
          <w:b/>
          <w:szCs w:val="24"/>
          <w:lang w:val="bg-BG"/>
        </w:rPr>
      </w:pP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ЗАМ.-ДИРЕКТОР:…………………….</w:t>
      </w: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/инж. Венцислав Кръстев/</w:t>
      </w:r>
    </w:p>
    <w:p w:rsidR="00006001" w:rsidRDefault="00006001" w:rsidP="00006001">
      <w:pPr>
        <w:ind w:right="-18"/>
        <w:jc w:val="both"/>
        <w:rPr>
          <w:rFonts w:ascii="Times New Roman" w:hAnsi="Times New Roman"/>
          <w:b/>
          <w:sz w:val="32"/>
          <w:szCs w:val="32"/>
          <w:lang w:val="bg-BG"/>
        </w:rPr>
      </w:pPr>
    </w:p>
    <w:p w:rsidR="00067F18" w:rsidRDefault="00067F18" w:rsidP="00006001">
      <w:pPr>
        <w:ind w:right="-18"/>
        <w:jc w:val="both"/>
        <w:rPr>
          <w:rFonts w:ascii="Times New Roman" w:hAnsi="Times New Roman"/>
          <w:b/>
          <w:sz w:val="32"/>
          <w:szCs w:val="32"/>
          <w:lang w:val="bg-BG"/>
        </w:rPr>
      </w:pPr>
    </w:p>
    <w:p w:rsidR="00067F18" w:rsidRDefault="00067F18" w:rsidP="00006001">
      <w:pPr>
        <w:ind w:right="-18"/>
        <w:jc w:val="both"/>
        <w:rPr>
          <w:rFonts w:ascii="Times New Roman" w:hAnsi="Times New Roman"/>
          <w:b/>
          <w:sz w:val="32"/>
          <w:szCs w:val="32"/>
          <w:lang w:val="bg-BG"/>
        </w:rPr>
      </w:pPr>
    </w:p>
    <w:p w:rsidR="00236333" w:rsidRDefault="00236333" w:rsidP="00006001">
      <w:pPr>
        <w:ind w:right="-18"/>
        <w:jc w:val="both"/>
        <w:rPr>
          <w:rFonts w:ascii="Times New Roman" w:hAnsi="Times New Roman"/>
          <w:b/>
          <w:sz w:val="32"/>
          <w:szCs w:val="32"/>
          <w:lang w:val="bg-BG"/>
        </w:rPr>
      </w:pPr>
    </w:p>
    <w:p w:rsidR="00067F18" w:rsidRPr="00067F18" w:rsidRDefault="00067F18" w:rsidP="00006001">
      <w:pPr>
        <w:ind w:right="-18"/>
        <w:jc w:val="both"/>
        <w:rPr>
          <w:rFonts w:ascii="Times New Roman" w:hAnsi="Times New Roman"/>
          <w:b/>
          <w:sz w:val="32"/>
          <w:szCs w:val="32"/>
          <w:lang w:val="bg-BG"/>
        </w:rPr>
      </w:pPr>
    </w:p>
    <w:p w:rsidR="00006001" w:rsidRDefault="00006001" w:rsidP="00006001">
      <w:pPr>
        <w:ind w:right="-18"/>
        <w:jc w:val="center"/>
        <w:rPr>
          <w:rFonts w:ascii="Times New Roman" w:hAnsi="Times New Roman"/>
          <w:b/>
          <w:sz w:val="40"/>
          <w:szCs w:val="40"/>
          <w:lang w:val="bg-BG"/>
        </w:rPr>
      </w:pPr>
      <w:r w:rsidRPr="00067F18">
        <w:rPr>
          <w:rFonts w:ascii="Times New Roman" w:hAnsi="Times New Roman"/>
          <w:b/>
          <w:sz w:val="40"/>
          <w:szCs w:val="40"/>
        </w:rPr>
        <w:t>Д</w:t>
      </w:r>
      <w:r w:rsidR="00067F18">
        <w:rPr>
          <w:rFonts w:ascii="Times New Roman" w:hAnsi="Times New Roman"/>
          <w:b/>
          <w:sz w:val="40"/>
          <w:szCs w:val="40"/>
          <w:lang w:val="bg-BG"/>
        </w:rPr>
        <w:t xml:space="preserve"> </w:t>
      </w:r>
      <w:r w:rsidRPr="00067F18">
        <w:rPr>
          <w:rFonts w:ascii="Times New Roman" w:hAnsi="Times New Roman"/>
          <w:b/>
          <w:sz w:val="40"/>
          <w:szCs w:val="40"/>
        </w:rPr>
        <w:t>О</w:t>
      </w:r>
      <w:r w:rsidR="00067F18">
        <w:rPr>
          <w:rFonts w:ascii="Times New Roman" w:hAnsi="Times New Roman"/>
          <w:b/>
          <w:sz w:val="40"/>
          <w:szCs w:val="40"/>
          <w:lang w:val="bg-BG"/>
        </w:rPr>
        <w:t xml:space="preserve"> </w:t>
      </w:r>
      <w:r w:rsidRPr="00067F18">
        <w:rPr>
          <w:rFonts w:ascii="Times New Roman" w:hAnsi="Times New Roman"/>
          <w:b/>
          <w:sz w:val="40"/>
          <w:szCs w:val="40"/>
        </w:rPr>
        <w:t>К</w:t>
      </w:r>
      <w:r w:rsidR="00067F18">
        <w:rPr>
          <w:rFonts w:ascii="Times New Roman" w:hAnsi="Times New Roman"/>
          <w:b/>
          <w:sz w:val="40"/>
          <w:szCs w:val="40"/>
          <w:lang w:val="bg-BG"/>
        </w:rPr>
        <w:t xml:space="preserve"> </w:t>
      </w:r>
      <w:r w:rsidRPr="00067F18">
        <w:rPr>
          <w:rFonts w:ascii="Times New Roman" w:hAnsi="Times New Roman"/>
          <w:b/>
          <w:sz w:val="40"/>
          <w:szCs w:val="40"/>
        </w:rPr>
        <w:t>У</w:t>
      </w:r>
      <w:r w:rsidR="00067F18">
        <w:rPr>
          <w:rFonts w:ascii="Times New Roman" w:hAnsi="Times New Roman"/>
          <w:b/>
          <w:sz w:val="40"/>
          <w:szCs w:val="40"/>
          <w:lang w:val="bg-BG"/>
        </w:rPr>
        <w:t xml:space="preserve"> </w:t>
      </w:r>
      <w:r w:rsidRPr="00067F18">
        <w:rPr>
          <w:rFonts w:ascii="Times New Roman" w:hAnsi="Times New Roman"/>
          <w:b/>
          <w:sz w:val="40"/>
          <w:szCs w:val="40"/>
        </w:rPr>
        <w:t>М</w:t>
      </w:r>
      <w:r w:rsidR="00067F18">
        <w:rPr>
          <w:rFonts w:ascii="Times New Roman" w:hAnsi="Times New Roman"/>
          <w:b/>
          <w:sz w:val="40"/>
          <w:szCs w:val="40"/>
          <w:lang w:val="bg-BG"/>
        </w:rPr>
        <w:t xml:space="preserve"> </w:t>
      </w:r>
      <w:r w:rsidRPr="00067F18">
        <w:rPr>
          <w:rFonts w:ascii="Times New Roman" w:hAnsi="Times New Roman"/>
          <w:b/>
          <w:sz w:val="40"/>
          <w:szCs w:val="40"/>
        </w:rPr>
        <w:t>Е</w:t>
      </w:r>
      <w:r w:rsidR="00067F18">
        <w:rPr>
          <w:rFonts w:ascii="Times New Roman" w:hAnsi="Times New Roman"/>
          <w:b/>
          <w:sz w:val="40"/>
          <w:szCs w:val="40"/>
          <w:lang w:val="bg-BG"/>
        </w:rPr>
        <w:t xml:space="preserve"> </w:t>
      </w:r>
      <w:r w:rsidRPr="00067F18">
        <w:rPr>
          <w:rFonts w:ascii="Times New Roman" w:hAnsi="Times New Roman"/>
          <w:b/>
          <w:sz w:val="40"/>
          <w:szCs w:val="40"/>
        </w:rPr>
        <w:t>Н</w:t>
      </w:r>
      <w:r w:rsidR="00067F18">
        <w:rPr>
          <w:rFonts w:ascii="Times New Roman" w:hAnsi="Times New Roman"/>
          <w:b/>
          <w:sz w:val="40"/>
          <w:szCs w:val="40"/>
          <w:lang w:val="bg-BG"/>
        </w:rPr>
        <w:t xml:space="preserve"> </w:t>
      </w:r>
      <w:r w:rsidRPr="00067F18">
        <w:rPr>
          <w:rFonts w:ascii="Times New Roman" w:hAnsi="Times New Roman"/>
          <w:b/>
          <w:sz w:val="40"/>
          <w:szCs w:val="40"/>
        </w:rPr>
        <w:t>Т</w:t>
      </w:r>
      <w:r w:rsidR="00067F18">
        <w:rPr>
          <w:rFonts w:ascii="Times New Roman" w:hAnsi="Times New Roman"/>
          <w:b/>
          <w:sz w:val="40"/>
          <w:szCs w:val="40"/>
          <w:lang w:val="bg-BG"/>
        </w:rPr>
        <w:t xml:space="preserve"> </w:t>
      </w:r>
      <w:r w:rsidRPr="00067F18">
        <w:rPr>
          <w:rFonts w:ascii="Times New Roman" w:hAnsi="Times New Roman"/>
          <w:b/>
          <w:sz w:val="40"/>
          <w:szCs w:val="40"/>
        </w:rPr>
        <w:t>А</w:t>
      </w:r>
      <w:r w:rsidR="00067F18">
        <w:rPr>
          <w:rFonts w:ascii="Times New Roman" w:hAnsi="Times New Roman"/>
          <w:b/>
          <w:sz w:val="40"/>
          <w:szCs w:val="40"/>
          <w:lang w:val="bg-BG"/>
        </w:rPr>
        <w:t xml:space="preserve"> </w:t>
      </w:r>
      <w:r w:rsidRPr="00067F18">
        <w:rPr>
          <w:rFonts w:ascii="Times New Roman" w:hAnsi="Times New Roman"/>
          <w:b/>
          <w:sz w:val="40"/>
          <w:szCs w:val="40"/>
        </w:rPr>
        <w:t>Ц</w:t>
      </w:r>
      <w:r w:rsidR="00067F18">
        <w:rPr>
          <w:rFonts w:ascii="Times New Roman" w:hAnsi="Times New Roman"/>
          <w:b/>
          <w:sz w:val="40"/>
          <w:szCs w:val="40"/>
          <w:lang w:val="bg-BG"/>
        </w:rPr>
        <w:t xml:space="preserve"> </w:t>
      </w:r>
      <w:r w:rsidRPr="00067F18">
        <w:rPr>
          <w:rFonts w:ascii="Times New Roman" w:hAnsi="Times New Roman"/>
          <w:b/>
          <w:sz w:val="40"/>
          <w:szCs w:val="40"/>
        </w:rPr>
        <w:t>И</w:t>
      </w:r>
      <w:r w:rsidR="00067F18">
        <w:rPr>
          <w:rFonts w:ascii="Times New Roman" w:hAnsi="Times New Roman"/>
          <w:b/>
          <w:sz w:val="40"/>
          <w:szCs w:val="40"/>
          <w:lang w:val="bg-BG"/>
        </w:rPr>
        <w:t xml:space="preserve"> </w:t>
      </w:r>
      <w:r w:rsidRPr="00067F18">
        <w:rPr>
          <w:rFonts w:ascii="Times New Roman" w:hAnsi="Times New Roman"/>
          <w:b/>
          <w:sz w:val="40"/>
          <w:szCs w:val="40"/>
        </w:rPr>
        <w:t>Я</w:t>
      </w:r>
    </w:p>
    <w:p w:rsidR="00236333" w:rsidRPr="00236333" w:rsidRDefault="00236333" w:rsidP="00006001">
      <w:pPr>
        <w:ind w:right="-18"/>
        <w:jc w:val="center"/>
        <w:rPr>
          <w:rFonts w:ascii="Times New Roman" w:hAnsi="Times New Roman"/>
          <w:b/>
          <w:sz w:val="40"/>
          <w:szCs w:val="40"/>
          <w:lang w:val="bg-BG"/>
        </w:rPr>
      </w:pPr>
    </w:p>
    <w:p w:rsidR="00006001" w:rsidRPr="00C70A39"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r w:rsidRPr="00C70A39">
        <w:rPr>
          <w:rFonts w:ascii="Times New Roman" w:hAnsi="Times New Roman"/>
          <w:b/>
          <w:sz w:val="28"/>
          <w:szCs w:val="28"/>
        </w:rPr>
        <w:t xml:space="preserve">ЗА  ВЪЗЛАГАНЕ НА ОБЩЕСТВЕНА ПОРЪЧКА ЧРЕЗ ПРОВЕЖДАНЕ НА ПРОЦЕДУРА ПО РЕДА НА ЗАКОНА ЗА ОБЩЕСТВЕНИТЕ ПОРЪЧКИ – </w:t>
      </w:r>
    </w:p>
    <w:p w:rsidR="00006001" w:rsidRDefault="00006001" w:rsidP="00006001">
      <w:pPr>
        <w:ind w:right="-18"/>
        <w:jc w:val="center"/>
        <w:rPr>
          <w:rFonts w:ascii="Times New Roman" w:hAnsi="Times New Roman"/>
          <w:b/>
          <w:sz w:val="28"/>
          <w:szCs w:val="28"/>
        </w:rPr>
      </w:pPr>
      <w:r w:rsidRPr="00C70A39">
        <w:rPr>
          <w:rFonts w:ascii="Times New Roman" w:hAnsi="Times New Roman"/>
          <w:b/>
          <w:sz w:val="28"/>
          <w:szCs w:val="28"/>
          <w:u w:val="single"/>
        </w:rPr>
        <w:t>ОТКРИТА ПРОЦЕДУРА</w:t>
      </w: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r>
        <w:rPr>
          <w:rFonts w:ascii="Times New Roman" w:hAnsi="Times New Roman"/>
          <w:b/>
          <w:sz w:val="28"/>
          <w:szCs w:val="28"/>
        </w:rPr>
        <w:t xml:space="preserve">С ПРЕДМЕТ: </w:t>
      </w: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r>
        <w:rPr>
          <w:rFonts w:ascii="Times New Roman" w:hAnsi="Times New Roman"/>
          <w:b/>
          <w:sz w:val="28"/>
          <w:szCs w:val="28"/>
        </w:rPr>
        <w:t>„</w:t>
      </w:r>
      <w:r w:rsidR="008B5EC9">
        <w:rPr>
          <w:rFonts w:ascii="Times New Roman" w:hAnsi="Times New Roman"/>
          <w:b/>
          <w:sz w:val="28"/>
          <w:szCs w:val="28"/>
          <w:lang w:val="bg-BG"/>
        </w:rPr>
        <w:t>Закупуване чрез доставка</w:t>
      </w:r>
      <w:r w:rsidR="00B230DD">
        <w:rPr>
          <w:rFonts w:ascii="Times New Roman" w:hAnsi="Times New Roman"/>
          <w:b/>
          <w:sz w:val="28"/>
          <w:szCs w:val="28"/>
          <w:lang w:val="bg-BG"/>
        </w:rPr>
        <w:t xml:space="preserve"> на земеделска и горска техника – един брой навесно устройство косачка-мулчер</w:t>
      </w:r>
      <w:r>
        <w:rPr>
          <w:rFonts w:ascii="Times New Roman" w:hAnsi="Times New Roman"/>
          <w:b/>
          <w:sz w:val="28"/>
          <w:szCs w:val="28"/>
        </w:rPr>
        <w:t xml:space="preserve"> за нуждите на ТП ДГС Годеч”, </w:t>
      </w:r>
    </w:p>
    <w:p w:rsidR="00006001" w:rsidRDefault="00006001" w:rsidP="00006001">
      <w:pPr>
        <w:ind w:right="-18"/>
        <w:jc w:val="center"/>
        <w:rPr>
          <w:rFonts w:ascii="Times New Roman" w:hAnsi="Times New Roman"/>
          <w:b/>
          <w:sz w:val="28"/>
          <w:szCs w:val="28"/>
          <w:lang w:val="bg-BG"/>
        </w:rPr>
      </w:pPr>
    </w:p>
    <w:p w:rsidR="00006001" w:rsidRDefault="00006001" w:rsidP="00006001">
      <w:pPr>
        <w:ind w:right="-18"/>
        <w:jc w:val="both"/>
        <w:rPr>
          <w:rFonts w:ascii="Times New Roman" w:hAnsi="Times New Roman"/>
          <w:b/>
          <w:u w:val="single"/>
        </w:rPr>
      </w:pPr>
    </w:p>
    <w:p w:rsidR="00006001" w:rsidRDefault="00006001" w:rsidP="00006001">
      <w:pPr>
        <w:ind w:right="-18"/>
        <w:jc w:val="both"/>
        <w:rPr>
          <w:rFonts w:ascii="Times New Roman" w:hAnsi="Times New Roman"/>
          <w:b/>
          <w:u w:val="single"/>
        </w:rPr>
      </w:pPr>
    </w:p>
    <w:p w:rsidR="00006001" w:rsidRDefault="00006001" w:rsidP="00006001">
      <w:pPr>
        <w:ind w:right="-18"/>
        <w:jc w:val="both"/>
        <w:rPr>
          <w:rFonts w:ascii="Times New Roman" w:hAnsi="Times New Roman"/>
          <w:b/>
          <w:u w:val="single"/>
        </w:rPr>
      </w:pPr>
    </w:p>
    <w:p w:rsidR="00006001" w:rsidRPr="00006001" w:rsidRDefault="00006001" w:rsidP="00006001">
      <w:pPr>
        <w:ind w:right="-18"/>
        <w:jc w:val="both"/>
        <w:rPr>
          <w:rFonts w:ascii="Times New Roman" w:hAnsi="Times New Roman"/>
          <w:b/>
          <w:u w:val="single"/>
          <w:lang w:val="bg-BG"/>
        </w:rPr>
      </w:pPr>
    </w:p>
    <w:p w:rsidR="00006001" w:rsidRDefault="00006001" w:rsidP="00006001">
      <w:pPr>
        <w:ind w:right="-18"/>
        <w:jc w:val="both"/>
        <w:rPr>
          <w:rFonts w:ascii="Times New Roman" w:hAnsi="Times New Roman"/>
          <w:b/>
          <w:u w:val="single"/>
        </w:rPr>
      </w:pPr>
    </w:p>
    <w:p w:rsidR="00006001" w:rsidRDefault="00006001" w:rsidP="00006001">
      <w:pPr>
        <w:ind w:right="-18"/>
        <w:jc w:val="both"/>
        <w:rPr>
          <w:rFonts w:ascii="Times New Roman" w:hAnsi="Times New Roman"/>
          <w:b/>
          <w:u w:val="single"/>
        </w:rPr>
      </w:pPr>
    </w:p>
    <w:p w:rsidR="00006001" w:rsidRPr="00452343" w:rsidRDefault="00006001" w:rsidP="00006001">
      <w:pPr>
        <w:pStyle w:val="ab"/>
        <w:tabs>
          <w:tab w:val="center" w:pos="4320"/>
          <w:tab w:val="right" w:pos="9720"/>
        </w:tabs>
        <w:jc w:val="center"/>
        <w:rPr>
          <w:rFonts w:ascii="Times New Roman" w:hAnsi="Times New Roman"/>
        </w:rPr>
      </w:pPr>
      <w:r w:rsidRPr="00452343">
        <w:rPr>
          <w:rFonts w:ascii="Times New Roman" w:hAnsi="Times New Roman"/>
          <w:noProof/>
          <w:lang w:val="bg-BG" w:eastAsia="bg-BG"/>
        </w:rPr>
        <w:drawing>
          <wp:inline distT="0" distB="0" distL="0" distR="0">
            <wp:extent cx="5762625" cy="95250"/>
            <wp:effectExtent l="19050" t="0" r="952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006001" w:rsidRPr="00452343" w:rsidRDefault="00006001" w:rsidP="00006001">
      <w:pPr>
        <w:pStyle w:val="ab"/>
        <w:tabs>
          <w:tab w:val="center" w:pos="4320"/>
          <w:tab w:val="right" w:pos="9720"/>
        </w:tabs>
        <w:jc w:val="center"/>
        <w:rPr>
          <w:rFonts w:ascii="Times New Roman" w:hAnsi="Times New Roman"/>
        </w:rPr>
      </w:pPr>
      <w:r w:rsidRPr="00452343">
        <w:rPr>
          <w:rFonts w:ascii="Times New Roman" w:hAnsi="Times New Roman"/>
        </w:rPr>
        <w:t>2240 гр. Годеч, пл. „Свобода” № 3, тел.: тел.0729/22119 ,</w:t>
      </w:r>
      <w:r w:rsidRPr="00452343">
        <w:rPr>
          <w:rFonts w:ascii="Times New Roman" w:hAnsi="Times New Roman"/>
          <w:lang w:val="en-US"/>
        </w:rPr>
        <w:t xml:space="preserve"> </w:t>
      </w:r>
      <w:r w:rsidRPr="00452343">
        <w:rPr>
          <w:rFonts w:ascii="Times New Roman" w:hAnsi="Times New Roman"/>
        </w:rPr>
        <w:t>ЕИК:2016174760230</w:t>
      </w:r>
    </w:p>
    <w:p w:rsidR="00006001" w:rsidRPr="00452343" w:rsidRDefault="00006001" w:rsidP="00006001">
      <w:pPr>
        <w:pStyle w:val="ab"/>
        <w:tabs>
          <w:tab w:val="center" w:pos="4320"/>
          <w:tab w:val="right" w:pos="9720"/>
        </w:tabs>
        <w:jc w:val="center"/>
        <w:rPr>
          <w:rFonts w:ascii="Times New Roman" w:hAnsi="Times New Roman"/>
        </w:rPr>
      </w:pPr>
      <w:r w:rsidRPr="00452343">
        <w:rPr>
          <w:rFonts w:ascii="Times New Roman" w:hAnsi="Times New Roman"/>
        </w:rPr>
        <w:t xml:space="preserve">e-mail: </w:t>
      </w:r>
      <w:hyperlink r:id="rId9" w:history="1">
        <w:r w:rsidRPr="00452343">
          <w:rPr>
            <w:rStyle w:val="a6"/>
            <w:rFonts w:ascii="Times New Roman" w:hAnsi="Times New Roman"/>
            <w:lang w:val="en-US"/>
          </w:rPr>
          <w:t>dgsgodech@abv.bg</w:t>
        </w:r>
      </w:hyperlink>
    </w:p>
    <w:p w:rsidR="00006001" w:rsidRDefault="00006001" w:rsidP="00006001">
      <w:pPr>
        <w:ind w:right="-18"/>
        <w:jc w:val="both"/>
        <w:rPr>
          <w:rFonts w:ascii="Times New Roman" w:hAnsi="Times New Roman"/>
          <w:b/>
          <w:u w:val="single"/>
        </w:rPr>
      </w:pPr>
    </w:p>
    <w:p w:rsidR="0003113C" w:rsidRDefault="0003113C" w:rsidP="001F3B4B">
      <w:pPr>
        <w:ind w:right="-18"/>
        <w:jc w:val="both"/>
        <w:rPr>
          <w:rFonts w:ascii="Times New Roman" w:hAnsi="Times New Roman"/>
          <w:b/>
          <w:u w:val="single"/>
          <w:lang w:val="bg-BG"/>
        </w:rPr>
      </w:pPr>
    </w:p>
    <w:p w:rsidR="0059314C" w:rsidRDefault="00236333" w:rsidP="00900909">
      <w:pPr>
        <w:pStyle w:val="Default"/>
        <w:spacing w:after="240"/>
        <w:ind w:firstLine="708"/>
        <w:jc w:val="both"/>
        <w:rPr>
          <w:b/>
          <w:bCs/>
        </w:rPr>
      </w:pPr>
      <w:r>
        <w:rPr>
          <w:rFonts w:eastAsia="Times New Roman"/>
          <w:b/>
          <w:color w:val="auto"/>
        </w:rPr>
        <w:lastRenderedPageBreak/>
        <w:t xml:space="preserve">РАЗДЕЛ </w:t>
      </w:r>
      <w:r w:rsidR="003C5963">
        <w:rPr>
          <w:rFonts w:eastAsia="Times New Roman"/>
          <w:b/>
          <w:color w:val="auto"/>
          <w:lang w:val="en-US"/>
        </w:rPr>
        <w:t>I</w:t>
      </w:r>
      <w:r w:rsidR="003C5963">
        <w:rPr>
          <w:rFonts w:eastAsia="Times New Roman"/>
          <w:b/>
          <w:color w:val="auto"/>
        </w:rPr>
        <w:t xml:space="preserve">. </w:t>
      </w:r>
      <w:r w:rsidR="00E16CF5" w:rsidRPr="00236333">
        <w:rPr>
          <w:rFonts w:eastAsia="Times New Roman"/>
          <w:b/>
          <w:color w:val="auto"/>
        </w:rPr>
        <w:t xml:space="preserve">ОБЩИ </w:t>
      </w:r>
      <w:r w:rsidR="003C5963" w:rsidRPr="00236333">
        <w:rPr>
          <w:b/>
          <w:bCs/>
        </w:rPr>
        <w:t>УКАЗАНИЯ</w:t>
      </w:r>
      <w:r w:rsidRPr="00236333">
        <w:rPr>
          <w:b/>
          <w:bCs/>
        </w:rPr>
        <w:t>. ОПИСАНИЕ</w:t>
      </w:r>
    </w:p>
    <w:p w:rsidR="00236333" w:rsidRPr="00236333" w:rsidRDefault="00236333" w:rsidP="00900909">
      <w:pPr>
        <w:pStyle w:val="Default"/>
        <w:spacing w:after="240"/>
        <w:ind w:firstLine="708"/>
        <w:jc w:val="both"/>
        <w:rPr>
          <w:b/>
          <w:bCs/>
        </w:rPr>
      </w:pPr>
      <w:r>
        <w:rPr>
          <w:b/>
          <w:bCs/>
        </w:rPr>
        <w:t>Предмет на поръчката: „</w:t>
      </w:r>
      <w:r w:rsidR="008B5EC9">
        <w:rPr>
          <w:b/>
          <w:bCs/>
        </w:rPr>
        <w:t>Закупуване чрез доставка</w:t>
      </w:r>
      <w:r w:rsidR="00B230DD">
        <w:rPr>
          <w:b/>
          <w:bCs/>
        </w:rPr>
        <w:t xml:space="preserve"> на земеделска и горска техника – един брой навесно устройство косачка-мулчер</w:t>
      </w:r>
      <w:r>
        <w:rPr>
          <w:b/>
          <w:bCs/>
        </w:rPr>
        <w:t xml:space="preserve"> за нуждите на ТП ДГС Годеч”</w:t>
      </w:r>
    </w:p>
    <w:p w:rsidR="003C5963" w:rsidRDefault="003C5963" w:rsidP="00D0476C">
      <w:pPr>
        <w:spacing w:after="240"/>
        <w:ind w:left="-142" w:right="-17" w:firstLine="851"/>
        <w:contextualSpacing/>
        <w:jc w:val="both"/>
        <w:rPr>
          <w:rFonts w:ascii="Times New Roman" w:hAnsi="Times New Roman"/>
          <w:bCs/>
          <w:lang w:val="bg-BG"/>
        </w:rPr>
      </w:pPr>
      <w:r w:rsidRPr="003A6E7F">
        <w:rPr>
          <w:rFonts w:ascii="Times New Roman" w:hAnsi="Times New Roman"/>
          <w:b/>
          <w:color w:val="000000"/>
          <w:szCs w:val="24"/>
          <w:lang w:val="bg-BG"/>
        </w:rPr>
        <w:t>1.</w:t>
      </w:r>
      <w:r w:rsidRPr="003A6E7F">
        <w:rPr>
          <w:rFonts w:ascii="Times New Roman" w:hAnsi="Times New Roman"/>
          <w:color w:val="000000"/>
          <w:szCs w:val="24"/>
          <w:lang w:val="bg-BG"/>
        </w:rPr>
        <w:t xml:space="preserve"> </w:t>
      </w:r>
      <w:r w:rsidR="004572B1" w:rsidRPr="004572B1">
        <w:rPr>
          <w:rFonts w:ascii="Times New Roman" w:hAnsi="Times New Roman"/>
          <w:b/>
          <w:color w:val="000000"/>
          <w:szCs w:val="24"/>
          <w:lang w:val="bg-BG"/>
        </w:rPr>
        <w:t>Възложител</w:t>
      </w:r>
      <w:r w:rsidR="004572B1">
        <w:rPr>
          <w:rFonts w:ascii="Times New Roman" w:hAnsi="Times New Roman"/>
          <w:color w:val="000000"/>
          <w:szCs w:val="24"/>
          <w:lang w:val="bg-BG"/>
        </w:rPr>
        <w:t>: ТП „</w:t>
      </w:r>
      <w:r w:rsidR="0077024B">
        <w:rPr>
          <w:rFonts w:ascii="Times New Roman" w:hAnsi="Times New Roman"/>
          <w:color w:val="000000"/>
          <w:szCs w:val="24"/>
          <w:lang w:val="bg-BG"/>
        </w:rPr>
        <w:t>ДЪРЖАВНО ГОРСКО СТОПАНСТВО ГОДЕЧ</w:t>
      </w:r>
      <w:r w:rsidR="004572B1">
        <w:rPr>
          <w:rFonts w:ascii="Times New Roman" w:hAnsi="Times New Roman"/>
          <w:color w:val="000000"/>
          <w:szCs w:val="24"/>
          <w:lang w:val="bg-BG"/>
        </w:rPr>
        <w:t>” към Северозападно държавно предприятие – Враца.</w:t>
      </w:r>
    </w:p>
    <w:p w:rsidR="00E11AD8" w:rsidRDefault="00083F3C" w:rsidP="00D0476C">
      <w:pPr>
        <w:spacing w:after="240"/>
        <w:ind w:left="-142" w:right="-17" w:firstLine="851"/>
        <w:contextualSpacing/>
        <w:jc w:val="both"/>
        <w:rPr>
          <w:rFonts w:ascii="Times New Roman" w:hAnsi="Times New Roman"/>
          <w:bCs/>
          <w:lang w:val="bg-BG"/>
        </w:rPr>
      </w:pPr>
      <w:r w:rsidRPr="00083F3C">
        <w:rPr>
          <w:rFonts w:ascii="Times New Roman" w:hAnsi="Times New Roman"/>
          <w:b/>
          <w:bCs/>
          <w:lang w:val="bg-BG"/>
        </w:rPr>
        <w:t>2.</w:t>
      </w:r>
      <w:r>
        <w:rPr>
          <w:rFonts w:ascii="Times New Roman" w:hAnsi="Times New Roman"/>
          <w:bCs/>
          <w:lang w:val="bg-BG"/>
        </w:rPr>
        <w:t xml:space="preserve"> </w:t>
      </w:r>
      <w:r w:rsidR="00E11AD8" w:rsidRPr="00092945">
        <w:rPr>
          <w:rFonts w:ascii="Times New Roman" w:hAnsi="Times New Roman"/>
          <w:b/>
          <w:bCs/>
          <w:lang w:val="bg-BG"/>
        </w:rPr>
        <w:t>Ред за провеждане на обществената поръчка</w:t>
      </w:r>
      <w:r w:rsidR="00E11AD8">
        <w:rPr>
          <w:rFonts w:ascii="Times New Roman" w:hAnsi="Times New Roman"/>
          <w:bCs/>
          <w:lang w:val="bg-BG"/>
        </w:rPr>
        <w:t xml:space="preserve">: </w:t>
      </w:r>
      <w:r w:rsidR="00E11AD8" w:rsidRPr="00C65E8D">
        <w:rPr>
          <w:rFonts w:ascii="Times New Roman" w:hAnsi="Times New Roman"/>
          <w:bCs/>
          <w:lang w:val="bg-BG"/>
        </w:rPr>
        <w:t>по реда на чл.18, ал.1, т.</w:t>
      </w:r>
      <w:r w:rsidR="00CF33ED" w:rsidRPr="00C65E8D">
        <w:rPr>
          <w:rFonts w:ascii="Times New Roman" w:hAnsi="Times New Roman"/>
          <w:bCs/>
          <w:lang w:val="bg-BG"/>
        </w:rPr>
        <w:t>1</w:t>
      </w:r>
      <w:r w:rsidR="00E11AD8" w:rsidRPr="00C65E8D">
        <w:rPr>
          <w:rFonts w:ascii="Times New Roman" w:hAnsi="Times New Roman"/>
          <w:bCs/>
          <w:lang w:val="bg-BG"/>
        </w:rPr>
        <w:t xml:space="preserve"> във връзка с чл.</w:t>
      </w:r>
      <w:r w:rsidR="00CF33ED" w:rsidRPr="00C65E8D">
        <w:rPr>
          <w:rFonts w:ascii="Times New Roman" w:hAnsi="Times New Roman"/>
          <w:bCs/>
          <w:lang w:val="bg-BG"/>
        </w:rPr>
        <w:t>74</w:t>
      </w:r>
      <w:r w:rsidR="00C54BE4" w:rsidRPr="00C65E8D">
        <w:rPr>
          <w:rFonts w:ascii="Times New Roman" w:hAnsi="Times New Roman"/>
          <w:bCs/>
          <w:lang w:val="bg-BG"/>
        </w:rPr>
        <w:t xml:space="preserve"> и чл.99-115 </w:t>
      </w:r>
      <w:r w:rsidR="00E11AD8" w:rsidRPr="00C65E8D">
        <w:rPr>
          <w:rFonts w:ascii="Times New Roman" w:hAnsi="Times New Roman"/>
          <w:bCs/>
          <w:lang w:val="bg-BG"/>
        </w:rPr>
        <w:t>от Закона за общ</w:t>
      </w:r>
      <w:r w:rsidR="00CF33ED" w:rsidRPr="00C65E8D">
        <w:rPr>
          <w:rFonts w:ascii="Times New Roman" w:hAnsi="Times New Roman"/>
          <w:bCs/>
          <w:lang w:val="bg-BG"/>
        </w:rPr>
        <w:t xml:space="preserve">ествените поръчки и </w:t>
      </w:r>
      <w:r w:rsidR="006D3051" w:rsidRPr="00C65E8D">
        <w:rPr>
          <w:rFonts w:ascii="Times New Roman" w:hAnsi="Times New Roman"/>
          <w:bCs/>
          <w:lang w:val="bg-BG"/>
        </w:rPr>
        <w:t>чл.36-61 и чл.68-76 от Правилника за прилагане на Закона за обществените поръчки.</w:t>
      </w:r>
    </w:p>
    <w:p w:rsidR="002A682C" w:rsidRDefault="00236333" w:rsidP="00D0476C">
      <w:pPr>
        <w:spacing w:after="240"/>
        <w:ind w:left="-142" w:right="-17" w:firstLine="851"/>
        <w:contextualSpacing/>
        <w:jc w:val="both"/>
        <w:rPr>
          <w:rFonts w:ascii="Times New Roman" w:hAnsi="Times New Roman"/>
          <w:b/>
          <w:szCs w:val="24"/>
          <w:lang w:val="bg-BG"/>
        </w:rPr>
      </w:pPr>
      <w:r>
        <w:rPr>
          <w:rFonts w:ascii="Times New Roman" w:hAnsi="Times New Roman"/>
          <w:b/>
          <w:szCs w:val="24"/>
          <w:lang w:val="bg-BG"/>
        </w:rPr>
        <w:t>3</w:t>
      </w:r>
      <w:r w:rsidR="00F330F7" w:rsidRPr="003A6E7F">
        <w:rPr>
          <w:rFonts w:ascii="Times New Roman" w:hAnsi="Times New Roman"/>
          <w:b/>
          <w:szCs w:val="24"/>
          <w:lang w:val="bg-BG"/>
        </w:rPr>
        <w:t>.</w:t>
      </w:r>
      <w:r w:rsidR="00F330F7" w:rsidRPr="003A6E7F">
        <w:rPr>
          <w:rFonts w:ascii="Times New Roman" w:hAnsi="Times New Roman"/>
          <w:szCs w:val="24"/>
          <w:lang w:val="bg-BG"/>
        </w:rPr>
        <w:t xml:space="preserve"> </w:t>
      </w:r>
      <w:r w:rsidR="00F330F7" w:rsidRPr="00236333">
        <w:rPr>
          <w:rFonts w:ascii="Times New Roman" w:hAnsi="Times New Roman"/>
          <w:b/>
          <w:szCs w:val="24"/>
          <w:lang w:val="bg-BG"/>
        </w:rPr>
        <w:t>Срокът за изпълнение</w:t>
      </w:r>
      <w:r w:rsidR="00F330F7" w:rsidRPr="003A6E7F">
        <w:rPr>
          <w:rFonts w:ascii="Times New Roman" w:hAnsi="Times New Roman"/>
          <w:szCs w:val="24"/>
          <w:lang w:val="bg-BG"/>
        </w:rPr>
        <w:t xml:space="preserve"> на поръчката </w:t>
      </w:r>
      <w:r w:rsidR="00F330F7" w:rsidRPr="00B85358">
        <w:rPr>
          <w:rFonts w:ascii="Times New Roman" w:hAnsi="Times New Roman"/>
          <w:szCs w:val="24"/>
          <w:lang w:val="bg-BG"/>
        </w:rPr>
        <w:t>е</w:t>
      </w:r>
      <w:r w:rsidR="00F330F7" w:rsidRPr="00DC0B7D">
        <w:rPr>
          <w:rFonts w:ascii="Times New Roman" w:hAnsi="Times New Roman"/>
          <w:b/>
          <w:color w:val="FF0000"/>
          <w:szCs w:val="24"/>
          <w:lang w:val="bg-BG"/>
        </w:rPr>
        <w:t xml:space="preserve"> </w:t>
      </w:r>
      <w:r w:rsidR="00F441B2">
        <w:rPr>
          <w:rFonts w:ascii="Times New Roman" w:hAnsi="Times New Roman"/>
          <w:b/>
          <w:szCs w:val="24"/>
          <w:lang w:val="bg-BG"/>
        </w:rPr>
        <w:t>3</w:t>
      </w:r>
      <w:r w:rsidR="00B230DD">
        <w:rPr>
          <w:rFonts w:ascii="Times New Roman" w:hAnsi="Times New Roman"/>
          <w:b/>
          <w:szCs w:val="24"/>
          <w:lang w:val="bg-BG"/>
        </w:rPr>
        <w:t>0</w:t>
      </w:r>
      <w:r>
        <w:rPr>
          <w:rFonts w:ascii="Times New Roman" w:hAnsi="Times New Roman"/>
          <w:b/>
          <w:szCs w:val="24"/>
          <w:lang w:val="bg-BG"/>
        </w:rPr>
        <w:t xml:space="preserve"> /</w:t>
      </w:r>
      <w:r w:rsidR="00F441B2">
        <w:rPr>
          <w:rFonts w:ascii="Times New Roman" w:hAnsi="Times New Roman"/>
          <w:b/>
          <w:szCs w:val="24"/>
          <w:lang w:val="bg-BG"/>
        </w:rPr>
        <w:t>три</w:t>
      </w:r>
      <w:r>
        <w:rPr>
          <w:rFonts w:ascii="Times New Roman" w:hAnsi="Times New Roman"/>
          <w:b/>
          <w:szCs w:val="24"/>
          <w:lang w:val="bg-BG"/>
        </w:rPr>
        <w:t>десет/</w:t>
      </w:r>
      <w:r w:rsidR="000910FD" w:rsidRPr="000910FD">
        <w:rPr>
          <w:rFonts w:ascii="Times New Roman" w:hAnsi="Times New Roman"/>
          <w:b/>
          <w:szCs w:val="24"/>
          <w:lang w:val="bg-BG"/>
        </w:rPr>
        <w:t xml:space="preserve"> </w:t>
      </w:r>
      <w:r>
        <w:rPr>
          <w:rFonts w:ascii="Times New Roman" w:hAnsi="Times New Roman"/>
          <w:b/>
          <w:szCs w:val="24"/>
          <w:lang w:val="bg-BG"/>
        </w:rPr>
        <w:t xml:space="preserve">календарни </w:t>
      </w:r>
      <w:r w:rsidR="00B230DD">
        <w:rPr>
          <w:rFonts w:ascii="Times New Roman" w:hAnsi="Times New Roman"/>
          <w:b/>
          <w:szCs w:val="24"/>
          <w:lang w:val="bg-BG"/>
        </w:rPr>
        <w:t>дни</w:t>
      </w:r>
      <w:r w:rsidR="00F80979" w:rsidRPr="00F80979">
        <w:rPr>
          <w:rFonts w:ascii="Times New Roman" w:hAnsi="Times New Roman"/>
          <w:b/>
          <w:szCs w:val="24"/>
          <w:lang w:val="bg-BG"/>
        </w:rPr>
        <w:t>.</w:t>
      </w:r>
    </w:p>
    <w:p w:rsidR="002A682C" w:rsidRDefault="002A682C" w:rsidP="00D0476C">
      <w:pPr>
        <w:ind w:left="-142" w:right="-17" w:firstLine="851"/>
        <w:contextualSpacing/>
        <w:jc w:val="both"/>
        <w:rPr>
          <w:rFonts w:ascii="Times New Roman" w:hAnsi="Times New Roman"/>
          <w:lang w:val="bg-BG"/>
        </w:rPr>
      </w:pPr>
      <w:r>
        <w:rPr>
          <w:rFonts w:ascii="Times New Roman" w:hAnsi="Times New Roman"/>
          <w:b/>
          <w:szCs w:val="24"/>
          <w:lang w:val="bg-BG"/>
        </w:rPr>
        <w:t xml:space="preserve">4. </w:t>
      </w:r>
      <w:r w:rsidRPr="003A6E7F">
        <w:rPr>
          <w:rFonts w:ascii="Times New Roman" w:hAnsi="Times New Roman"/>
          <w:b/>
        </w:rPr>
        <w:t>П</w:t>
      </w:r>
      <w:r>
        <w:rPr>
          <w:rFonts w:ascii="Times New Roman" w:hAnsi="Times New Roman"/>
          <w:b/>
        </w:rPr>
        <w:t>рогнозна стойност на обществената поръчка без Д</w:t>
      </w:r>
      <w:r w:rsidRPr="003A6E7F">
        <w:rPr>
          <w:rFonts w:ascii="Times New Roman" w:hAnsi="Times New Roman"/>
          <w:b/>
        </w:rPr>
        <w:t xml:space="preserve">ДС: </w:t>
      </w:r>
      <w:r w:rsidR="00B230DD">
        <w:rPr>
          <w:rFonts w:ascii="Times New Roman" w:hAnsi="Times New Roman"/>
          <w:b/>
          <w:lang w:val="bg-BG"/>
        </w:rPr>
        <w:t>1</w:t>
      </w:r>
      <w:r w:rsidRPr="00800460">
        <w:rPr>
          <w:rFonts w:ascii="Times New Roman" w:hAnsi="Times New Roman"/>
          <w:b/>
        </w:rPr>
        <w:t xml:space="preserve"> </w:t>
      </w:r>
      <w:r w:rsidR="00B230DD">
        <w:rPr>
          <w:rFonts w:ascii="Times New Roman" w:hAnsi="Times New Roman"/>
          <w:b/>
          <w:lang w:val="bg-BG"/>
        </w:rPr>
        <w:t>9</w:t>
      </w:r>
      <w:r w:rsidRPr="00800460">
        <w:rPr>
          <w:rFonts w:ascii="Times New Roman" w:hAnsi="Times New Roman"/>
          <w:b/>
        </w:rPr>
        <w:t xml:space="preserve">00.00 лв. </w:t>
      </w:r>
      <w:r w:rsidRPr="00800460">
        <w:rPr>
          <w:rFonts w:ascii="Times New Roman" w:hAnsi="Times New Roman"/>
        </w:rPr>
        <w:t>(</w:t>
      </w:r>
      <w:r w:rsidR="00B230DD">
        <w:rPr>
          <w:rFonts w:ascii="Times New Roman" w:hAnsi="Times New Roman"/>
          <w:lang w:val="bg-BG"/>
        </w:rPr>
        <w:t>хиляда и девет</w:t>
      </w:r>
      <w:r>
        <w:rPr>
          <w:rFonts w:ascii="Times New Roman" w:hAnsi="Times New Roman"/>
        </w:rPr>
        <w:t>стотин лева</w:t>
      </w:r>
      <w:r w:rsidRPr="00800460">
        <w:rPr>
          <w:rFonts w:ascii="Times New Roman" w:hAnsi="Times New Roman"/>
        </w:rPr>
        <w:t>), без ДДС.</w:t>
      </w:r>
      <w:r>
        <w:rPr>
          <w:rFonts w:ascii="Times New Roman" w:hAnsi="Times New Roman"/>
          <w:lang w:val="bg-BG"/>
        </w:rPr>
        <w:t xml:space="preserve"> </w:t>
      </w:r>
    </w:p>
    <w:p w:rsidR="002A682C" w:rsidRPr="00900909" w:rsidRDefault="00F80979" w:rsidP="00D0476C">
      <w:pPr>
        <w:ind w:left="-142" w:right="-18" w:firstLine="850"/>
        <w:contextualSpacing/>
        <w:jc w:val="both"/>
        <w:rPr>
          <w:rFonts w:ascii="Times New Roman" w:hAnsi="Times New Roman"/>
          <w:b/>
          <w:szCs w:val="24"/>
          <w:lang w:val="bg-BG"/>
        </w:rPr>
      </w:pPr>
      <w:r>
        <w:rPr>
          <w:rFonts w:ascii="Times New Roman" w:hAnsi="Times New Roman"/>
          <w:b/>
        </w:rPr>
        <w:t>5.</w:t>
      </w:r>
      <w:r w:rsidRPr="003A6E7F">
        <w:rPr>
          <w:rFonts w:ascii="Times New Roman" w:hAnsi="Times New Roman"/>
          <w:b/>
        </w:rPr>
        <w:t xml:space="preserve"> </w:t>
      </w:r>
      <w:r w:rsidR="002A682C">
        <w:rPr>
          <w:rFonts w:ascii="Times New Roman" w:hAnsi="Times New Roman"/>
          <w:b/>
          <w:szCs w:val="24"/>
          <w:lang w:val="bg-BG"/>
        </w:rPr>
        <w:t xml:space="preserve">Място на изпълнение на договора – </w:t>
      </w:r>
      <w:r w:rsidR="00CB5055">
        <w:rPr>
          <w:rFonts w:ascii="Times New Roman" w:hAnsi="Times New Roman"/>
          <w:b/>
          <w:szCs w:val="24"/>
          <w:lang w:val="bg-BG"/>
        </w:rPr>
        <w:t>гр.Годеч, пл.”Свобода” №3</w:t>
      </w:r>
      <w:r w:rsidR="002A682C">
        <w:rPr>
          <w:rFonts w:ascii="Times New Roman" w:hAnsi="Times New Roman"/>
          <w:b/>
          <w:szCs w:val="24"/>
          <w:lang w:val="bg-BG"/>
        </w:rPr>
        <w:t>.</w:t>
      </w:r>
    </w:p>
    <w:p w:rsidR="004D4281" w:rsidRDefault="00800460" w:rsidP="00D0476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contextualSpacing/>
        <w:jc w:val="both"/>
        <w:rPr>
          <w:rFonts w:ascii="Times New Roman" w:hAnsi="Times New Roman"/>
        </w:rPr>
      </w:pPr>
      <w:r>
        <w:rPr>
          <w:rFonts w:ascii="Times New Roman" w:hAnsi="Times New Roman"/>
          <w:b/>
        </w:rPr>
        <w:tab/>
      </w:r>
      <w:r w:rsidR="001A1C99">
        <w:rPr>
          <w:rFonts w:ascii="Times New Roman" w:hAnsi="Times New Roman"/>
          <w:b/>
        </w:rPr>
        <w:tab/>
      </w:r>
      <w:r w:rsidR="002A682C">
        <w:rPr>
          <w:rFonts w:ascii="Times New Roman" w:hAnsi="Times New Roman"/>
          <w:b/>
        </w:rPr>
        <w:t>6. Критерий за оценка: икономически най-изгодна оферта</w:t>
      </w:r>
      <w:r w:rsidR="002A682C">
        <w:rPr>
          <w:rFonts w:ascii="Times New Roman" w:hAnsi="Times New Roman"/>
        </w:rPr>
        <w:t xml:space="preserve"> въз основа на критерий за възлагане съгласно чл.70, ал.2, т.1 от ЗОП „най-ниска цена”.</w:t>
      </w:r>
    </w:p>
    <w:p w:rsidR="002A682C" w:rsidRPr="002A682C" w:rsidRDefault="002A682C" w:rsidP="00D0476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contextualSpacing/>
        <w:jc w:val="both"/>
        <w:rPr>
          <w:rFonts w:ascii="Times New Roman" w:hAnsi="Times New Roman"/>
        </w:rPr>
      </w:pPr>
      <w:r>
        <w:rPr>
          <w:rFonts w:ascii="Times New Roman" w:hAnsi="Times New Roman"/>
        </w:rPr>
        <w:tab/>
      </w:r>
      <w:r>
        <w:rPr>
          <w:rFonts w:ascii="Times New Roman" w:hAnsi="Times New Roman"/>
        </w:rPr>
        <w:tab/>
      </w:r>
      <w:r w:rsidRPr="002A682C">
        <w:rPr>
          <w:rFonts w:ascii="Times New Roman" w:hAnsi="Times New Roman"/>
          <w:b/>
        </w:rPr>
        <w:t xml:space="preserve">7. </w:t>
      </w:r>
      <w:r>
        <w:rPr>
          <w:rFonts w:ascii="Times New Roman" w:hAnsi="Times New Roman"/>
          <w:b/>
        </w:rPr>
        <w:t xml:space="preserve">Подаване на офертите: </w:t>
      </w:r>
      <w:r w:rsidRPr="002A682C">
        <w:rPr>
          <w:rFonts w:ascii="Times New Roman" w:hAnsi="Times New Roman"/>
        </w:rPr>
        <w:t xml:space="preserve">заинтересованите лица могат да участват само </w:t>
      </w:r>
      <w:r>
        <w:rPr>
          <w:rFonts w:ascii="Times New Roman" w:hAnsi="Times New Roman"/>
        </w:rPr>
        <w:t>с една оферта. Не се допускат варианти. Срокът за подаване на офертата е съгласно Обявлението за поръчка. Всеки участник</w:t>
      </w:r>
      <w:r w:rsidR="00BF7D93">
        <w:rPr>
          <w:rFonts w:ascii="Times New Roman" w:hAnsi="Times New Roman"/>
        </w:rPr>
        <w:t xml:space="preserve"> следва да осигури своевременното получаване на офертата от възложителя и когато офертата се представя чрез пощенска или друга куриерска услуга, същата следва да е постъпила в деловодството на ТП ДГС Годеч преди посочения краен срок за приемане на оферти, като в противен случай офертата не се приема и се връща на подателя.</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8. Място на подаване на офертите: </w:t>
      </w:r>
      <w:r>
        <w:rPr>
          <w:rFonts w:ascii="Times New Roman" w:hAnsi="Times New Roman"/>
        </w:rPr>
        <w:t>Офертата се представя от участника или от упълномощен от него представител в запечатана непрозрачна опаковка, лично или чрез пощенска или друга куриерска услуга</w:t>
      </w:r>
      <w:r w:rsidR="00145E3B">
        <w:rPr>
          <w:rFonts w:ascii="Times New Roman" w:hAnsi="Times New Roman"/>
        </w:rPr>
        <w:t xml:space="preserve"> </w:t>
      </w:r>
      <w:r>
        <w:rPr>
          <w:rFonts w:ascii="Times New Roman" w:hAnsi="Times New Roman"/>
        </w:rPr>
        <w:t>с препоръчана пратка с обратна разписка на адрес: гр.Годеч, пл.”Свобода” №3.</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BF7D93">
        <w:rPr>
          <w:rFonts w:ascii="Times New Roman" w:hAnsi="Times New Roman"/>
          <w:b/>
        </w:rPr>
        <w:t xml:space="preserve">9. </w:t>
      </w:r>
      <w:r>
        <w:rPr>
          <w:rFonts w:ascii="Times New Roman" w:hAnsi="Times New Roman"/>
          <w:b/>
        </w:rPr>
        <w:t xml:space="preserve">Дата, час и място на отваряне на офертите: </w:t>
      </w:r>
      <w:r>
        <w:rPr>
          <w:rFonts w:ascii="Times New Roman" w:hAnsi="Times New Roman"/>
        </w:rPr>
        <w:t>О</w:t>
      </w:r>
      <w:r w:rsidRPr="00BF7D93">
        <w:rPr>
          <w:rFonts w:ascii="Times New Roman" w:hAnsi="Times New Roman"/>
        </w:rPr>
        <w:t xml:space="preserve">фертите </w:t>
      </w:r>
      <w:r>
        <w:rPr>
          <w:rFonts w:ascii="Times New Roman" w:hAnsi="Times New Roman"/>
        </w:rPr>
        <w:t>ще бъдат отворени, разгледани, оценени и класирани от комисия, която ще започне работа в часа и на датата, посочени в Обявлението за поръчка. При промяна на датата и часа на отварянето им участниците се уведомяват чрез профила на купувача най-малко 48 часа преди новоопределения час. Отварянето ще се извърши в административната сграда на ТП ДГС Годеч, находяща се в</w:t>
      </w:r>
      <w:r w:rsidRPr="00BF7D93">
        <w:rPr>
          <w:rFonts w:ascii="Times New Roman" w:hAnsi="Times New Roman"/>
        </w:rPr>
        <w:t xml:space="preserve"> </w:t>
      </w:r>
      <w:r>
        <w:rPr>
          <w:rFonts w:ascii="Times New Roman" w:hAnsi="Times New Roman"/>
        </w:rPr>
        <w:t>гр.Годеч, пл.”Свобода” №3 и на него могат да присъстват участниците в обществената поръчка или техни упълномощени представители.</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10. Критерий за подбор и минимални изисквания, на които трябва да отговарят участниците: </w:t>
      </w:r>
      <w:r>
        <w:rPr>
          <w:rFonts w:ascii="Times New Roman" w:hAnsi="Times New Roman"/>
        </w:rPr>
        <w:t xml:space="preserve">същите се съдържат в Раздел </w:t>
      </w:r>
      <w:r>
        <w:rPr>
          <w:rFonts w:ascii="Times New Roman" w:hAnsi="Times New Roman"/>
          <w:lang w:val="en-US"/>
        </w:rPr>
        <w:t>II</w:t>
      </w:r>
      <w:r>
        <w:rPr>
          <w:rFonts w:ascii="Times New Roman" w:hAnsi="Times New Roman"/>
        </w:rPr>
        <w:t xml:space="preserve"> от настоящата документация за участие.</w:t>
      </w:r>
    </w:p>
    <w:p w:rsidR="002D0ECC" w:rsidRDefault="00BF7D93"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BF7D93">
        <w:rPr>
          <w:rFonts w:ascii="Times New Roman" w:hAnsi="Times New Roman"/>
          <w:b/>
        </w:rPr>
        <w:t xml:space="preserve">11. </w:t>
      </w:r>
      <w:r w:rsidR="002D0ECC">
        <w:rPr>
          <w:rFonts w:ascii="Times New Roman" w:hAnsi="Times New Roman"/>
          <w:b/>
        </w:rPr>
        <w:t>Обхват и изисквания</w:t>
      </w:r>
      <w:r w:rsidR="002D0ECC">
        <w:rPr>
          <w:rFonts w:ascii="Times New Roman" w:hAnsi="Times New Roman"/>
        </w:rPr>
        <w:t xml:space="preserve"> на дейностите, предмет на поръчката, се съдържат в Техническата спецификация, неразделна част от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12. Изискване за съдържание на офертата </w:t>
      </w:r>
      <w:r>
        <w:rPr>
          <w:rFonts w:ascii="Times New Roman" w:hAnsi="Times New Roman"/>
        </w:rPr>
        <w:t xml:space="preserve">се съдържа в Раздел </w:t>
      </w:r>
      <w:r>
        <w:rPr>
          <w:rFonts w:ascii="Times New Roman" w:hAnsi="Times New Roman"/>
          <w:lang w:val="en-US"/>
        </w:rPr>
        <w:t>III</w:t>
      </w:r>
      <w:r>
        <w:rPr>
          <w:rFonts w:ascii="Times New Roman" w:hAnsi="Times New Roman"/>
        </w:rPr>
        <w:t xml:space="preserve"> от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13. Образците и проектът на договора:</w:t>
      </w:r>
      <w:r>
        <w:rPr>
          <w:rFonts w:ascii="Times New Roman" w:hAnsi="Times New Roman"/>
        </w:rPr>
        <w:t xml:space="preserve"> приложени към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2D0ECC">
        <w:rPr>
          <w:rFonts w:ascii="Times New Roman" w:hAnsi="Times New Roman"/>
          <w:b/>
        </w:rPr>
        <w:t xml:space="preserve">14. </w:t>
      </w:r>
      <w:r>
        <w:rPr>
          <w:rFonts w:ascii="Times New Roman" w:hAnsi="Times New Roman"/>
          <w:b/>
        </w:rPr>
        <w:t xml:space="preserve">Срок на валидност на офертите: </w:t>
      </w:r>
      <w:r w:rsidR="00145E3B">
        <w:rPr>
          <w:rFonts w:ascii="Times New Roman" w:hAnsi="Times New Roman"/>
        </w:rPr>
        <w:t>3</w:t>
      </w:r>
      <w:r>
        <w:rPr>
          <w:rFonts w:ascii="Times New Roman" w:hAnsi="Times New Roman"/>
        </w:rPr>
        <w:t>0 /</w:t>
      </w:r>
      <w:r w:rsidR="00145E3B">
        <w:rPr>
          <w:rFonts w:ascii="Times New Roman" w:hAnsi="Times New Roman"/>
        </w:rPr>
        <w:t>три</w:t>
      </w:r>
      <w:r>
        <w:rPr>
          <w:rFonts w:ascii="Times New Roman" w:hAnsi="Times New Roman"/>
        </w:rPr>
        <w:t>десет/ дни, считано от крайния срок за подаване на офертите.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2D0ECC">
        <w:rPr>
          <w:rFonts w:ascii="Times New Roman" w:hAnsi="Times New Roman"/>
          <w:b/>
        </w:rPr>
        <w:t xml:space="preserve">15. </w:t>
      </w:r>
      <w:r>
        <w:rPr>
          <w:rFonts w:ascii="Times New Roman" w:hAnsi="Times New Roman"/>
          <w:b/>
        </w:rPr>
        <w:t xml:space="preserve">Гаранция за изпълнение на договора: </w:t>
      </w:r>
      <w:r>
        <w:rPr>
          <w:rFonts w:ascii="Times New Roman" w:hAnsi="Times New Roman"/>
        </w:rPr>
        <w:t xml:space="preserve">в размер на 5 % /пет на сто/ от стойността на договора без ДДС, а именно </w:t>
      </w:r>
      <w:r w:rsidR="00145E3B">
        <w:rPr>
          <w:rFonts w:ascii="Times New Roman" w:hAnsi="Times New Roman"/>
        </w:rPr>
        <w:t>9</w:t>
      </w:r>
      <w:r>
        <w:rPr>
          <w:rFonts w:ascii="Times New Roman" w:hAnsi="Times New Roman"/>
        </w:rPr>
        <w:t>5 /</w:t>
      </w:r>
      <w:r w:rsidR="00145E3B">
        <w:rPr>
          <w:rFonts w:ascii="Times New Roman" w:hAnsi="Times New Roman"/>
        </w:rPr>
        <w:t>девет</w:t>
      </w:r>
      <w:r>
        <w:rPr>
          <w:rFonts w:ascii="Times New Roman" w:hAnsi="Times New Roman"/>
        </w:rPr>
        <w:t>десет и пет/</w:t>
      </w:r>
      <w:r w:rsidR="00145E3B">
        <w:rPr>
          <w:rFonts w:ascii="Times New Roman" w:hAnsi="Times New Roman"/>
        </w:rPr>
        <w:t xml:space="preserve"> лева</w:t>
      </w:r>
      <w:r>
        <w:rPr>
          <w:rFonts w:ascii="Times New Roman" w:hAnsi="Times New Roman"/>
        </w:rPr>
        <w:t>.</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15.1</w:t>
      </w:r>
      <w:r w:rsidR="005154B6">
        <w:rPr>
          <w:rFonts w:ascii="Times New Roman" w:hAnsi="Times New Roman"/>
        </w:rPr>
        <w:t>.</w:t>
      </w:r>
      <w:r>
        <w:rPr>
          <w:rFonts w:ascii="Times New Roman" w:hAnsi="Times New Roman"/>
        </w:rPr>
        <w:t xml:space="preserve"> Гаранцията за изпълнение на договора може да се представи под формата на:</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банкова гаранция /изготвя се под образец на банката, която я издава, при условие, че в гаранцията са вписани условията на възложителя/;</w:t>
      </w:r>
    </w:p>
    <w:p w:rsidR="002D0ECC" w:rsidRP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rPr>
        <w:t xml:space="preserve">- парична сума, преведена по следната банкова сметка на ТП ДГС </w:t>
      </w:r>
      <w:r w:rsidRPr="002D0ECC">
        <w:rPr>
          <w:rFonts w:ascii="Times New Roman" w:hAnsi="Times New Roman"/>
        </w:rPr>
        <w:t xml:space="preserve">Годеч: </w:t>
      </w:r>
      <w:r w:rsidRPr="002D0ECC">
        <w:rPr>
          <w:rFonts w:ascii="Times New Roman" w:hAnsi="Times New Roman"/>
          <w:b/>
          <w:lang w:val="ru-RU"/>
        </w:rPr>
        <w:t>ЮРОБАНК България АД,</w:t>
      </w:r>
      <w:r w:rsidRPr="002D0ECC">
        <w:rPr>
          <w:rFonts w:ascii="Times New Roman" w:hAnsi="Times New Roman"/>
          <w:lang w:val="ru-RU"/>
        </w:rPr>
        <w:t xml:space="preserve"> </w:t>
      </w:r>
      <w:r w:rsidRPr="002D0ECC">
        <w:rPr>
          <w:rFonts w:ascii="Times New Roman" w:hAnsi="Times New Roman"/>
          <w:b/>
          <w:lang w:val="en-US"/>
        </w:rPr>
        <w:t>IBAN: BG</w:t>
      </w:r>
      <w:r w:rsidRPr="002D0ECC">
        <w:rPr>
          <w:rFonts w:ascii="Times New Roman" w:hAnsi="Times New Roman"/>
          <w:b/>
        </w:rPr>
        <w:t>89</w:t>
      </w:r>
      <w:r w:rsidRPr="002D0ECC">
        <w:rPr>
          <w:rFonts w:ascii="Times New Roman" w:hAnsi="Times New Roman"/>
          <w:b/>
          <w:lang w:val="en-US"/>
        </w:rPr>
        <w:t>UBBS80021061318530, BIC:UBBSBGSF</w:t>
      </w:r>
    </w:p>
    <w:p w:rsidR="002D0ECC" w:rsidRDefault="00E54707"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lastRenderedPageBreak/>
        <w:t>- застраховка, която обезпечава изпълнението чрез покритие на отговорността на изпълнителя.</w:t>
      </w:r>
    </w:p>
    <w:p w:rsidR="00E54707" w:rsidRDefault="00E54707"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Участникът, определен за изпълнител, избира сам формата на гаранция за изпълнение.</w:t>
      </w:r>
    </w:p>
    <w:p w:rsidR="005154B6" w:rsidRDefault="005154B6"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964261">
        <w:rPr>
          <w:rFonts w:ascii="Times New Roman" w:hAnsi="Times New Roman"/>
        </w:rPr>
        <w:t>15.2</w:t>
      </w:r>
      <w:r>
        <w:rPr>
          <w:rFonts w:ascii="Times New Roman" w:hAnsi="Times New Roman"/>
        </w:rPr>
        <w:t>.</w:t>
      </w:r>
      <w:r w:rsidR="00964261">
        <w:rPr>
          <w:rFonts w:ascii="Times New Roman" w:hAnsi="Times New Roman"/>
        </w:rPr>
        <w:t xml:space="preserve"> 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полза на ТП ДГС Годеч и със срок на валидност – срока за изпълнение на договора. В случай, че банковата гаранция е издадена от чуждестранна банка, тя трябва да бъде авизирана чрез българска банка, която да потвърди автентичността на съобщението.</w:t>
      </w:r>
    </w:p>
    <w:p w:rsidR="00964261" w:rsidRDefault="00964261"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15.3. 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w:t>
      </w:r>
      <w:r w:rsidR="009729F9">
        <w:rPr>
          <w:rFonts w:ascii="Times New Roman" w:hAnsi="Times New Roman"/>
        </w:rPr>
        <w:t xml:space="preserve"> на договора, и не могат да бъдат използвани за обезпечаване отговорността на изпълнителя по друг договор.</w:t>
      </w:r>
    </w:p>
    <w:p w:rsidR="009729F9" w:rsidRDefault="009729F9"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 xml:space="preserve">15.4. </w:t>
      </w:r>
      <w:r w:rsidR="00A94498">
        <w:rPr>
          <w:rFonts w:ascii="Times New Roman" w:hAnsi="Times New Roman"/>
        </w:rPr>
        <w:t xml:space="preserve">Гаранцията под формата на парична сума или </w:t>
      </w:r>
      <w:r w:rsidR="00145E3B">
        <w:rPr>
          <w:rFonts w:ascii="Times New Roman" w:hAnsi="Times New Roman"/>
        </w:rPr>
        <w:t>б</w:t>
      </w:r>
      <w:r w:rsidR="00A94498">
        <w:rPr>
          <w:rFonts w:ascii="Times New Roman" w:hAnsi="Times New Roman"/>
        </w:rPr>
        <w:t>анкова гаранция може да се предостави от името на изпълнителя за сметка на трето лице – гарант.</w:t>
      </w:r>
    </w:p>
    <w:p w:rsidR="00A94498" w:rsidRDefault="00A94498"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15.5. Условията и сроковете на задържане или освобождаване на гаранцията за изпълнение се уреждат в договора за обществена поръчка.</w:t>
      </w:r>
    </w:p>
    <w:p w:rsidR="00A94498" w:rsidRDefault="00A94498"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16</w:t>
      </w:r>
      <w:r w:rsidRPr="002D0ECC">
        <w:rPr>
          <w:rFonts w:ascii="Times New Roman" w:hAnsi="Times New Roman"/>
          <w:b/>
        </w:rPr>
        <w:t xml:space="preserve">. </w:t>
      </w:r>
      <w:r>
        <w:rPr>
          <w:rFonts w:ascii="Times New Roman" w:hAnsi="Times New Roman"/>
          <w:b/>
        </w:rPr>
        <w:t xml:space="preserve">Документи за сключване на договор: </w:t>
      </w:r>
      <w:r>
        <w:rPr>
          <w:rFonts w:ascii="Times New Roman" w:hAnsi="Times New Roman"/>
        </w:rPr>
        <w:t>съгласно чл.112 от ЗОП.</w:t>
      </w:r>
    </w:p>
    <w:p w:rsidR="002D0ECC" w:rsidRP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r>
        <w:rPr>
          <w:rFonts w:ascii="Times New Roman" w:hAnsi="Times New Roman"/>
        </w:rPr>
        <w:tab/>
      </w:r>
      <w:r>
        <w:rPr>
          <w:rFonts w:ascii="Times New Roman" w:hAnsi="Times New Roman"/>
        </w:rPr>
        <w:tab/>
        <w:t xml:space="preserve">16.1. </w:t>
      </w:r>
      <w:r w:rsidRPr="00A94498">
        <w:rPr>
          <w:rFonts w:ascii="Times New Roman" w:hAnsi="Times New Roman"/>
          <w:b/>
          <w:u w:val="single"/>
        </w:rPr>
        <w:t>Преди подписването на договора, изпълнителят следва да представи:</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Свидетелства за съдимост на лицата, които представляват участника, членовете на управителни и надзолни органи и за други лица, които имат правомощия да упражняват контрол при вземането на решения от тези органи.</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КТ и по чл.13, ал.1 от ЗТМТМ.</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i/>
        </w:rPr>
      </w:pPr>
      <w:r>
        <w:rPr>
          <w:rFonts w:ascii="Times New Roman" w:hAnsi="Times New Roman"/>
        </w:rPr>
        <w:tab/>
      </w:r>
      <w:r>
        <w:rPr>
          <w:rFonts w:ascii="Times New Roman" w:hAnsi="Times New Roman"/>
        </w:rPr>
        <w:tab/>
      </w:r>
      <w:r w:rsidRPr="00A94498">
        <w:rPr>
          <w:rFonts w:ascii="Times New Roman" w:hAnsi="Times New Roman"/>
          <w:i/>
        </w:rPr>
        <w:t>Забележка: в случай</w:t>
      </w:r>
      <w:r>
        <w:rPr>
          <w:rFonts w:ascii="Times New Roman" w:hAnsi="Times New Roman"/>
          <w:i/>
        </w:rPr>
        <w:t>, че в представеното удостоверение се съдържа информация за влязло в сила постановление или съдебно решение за нарушение по чл.54, ал.1, т.6 от ЗОП, определения изпълнител следва да представи и декларация, че нарушението не е извършено при изпълнение на договор за обществена поръчка.</w:t>
      </w:r>
    </w:p>
    <w:p w:rsidR="00A94498"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 </w:t>
      </w:r>
      <w:r w:rsidR="00A94498">
        <w:rPr>
          <w:rFonts w:ascii="Times New Roman" w:hAnsi="Times New Roman"/>
        </w:rPr>
        <w:t>Актуални документи, удостоверяващи съответствието с поставените критерии</w:t>
      </w:r>
      <w:r>
        <w:rPr>
          <w:rFonts w:ascii="Times New Roman" w:hAnsi="Times New Roman"/>
        </w:rPr>
        <w:t xml:space="preserve"> за подбор към техническите и професионални възможности на участниците и доказващи декларираната в ЕЕДОП информация.</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u w:val="single"/>
        </w:rPr>
      </w:pPr>
      <w:r>
        <w:rPr>
          <w:rFonts w:ascii="Times New Roman" w:hAnsi="Times New Roman"/>
        </w:rPr>
        <w:tab/>
      </w:r>
      <w:r>
        <w:rPr>
          <w:rFonts w:ascii="Times New Roman" w:hAnsi="Times New Roman"/>
        </w:rPr>
        <w:tab/>
      </w:r>
      <w:r w:rsidRPr="003A6D8C">
        <w:rPr>
          <w:rFonts w:ascii="Times New Roman" w:hAnsi="Times New Roman"/>
          <w:u w:val="single"/>
        </w:rPr>
        <w:t>Документите се представят и за подизпълнителите и третите лица, ако има такива с оглед приложимостта на документите.</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Документ за представена гаранция за изпълнение на поръчката /ако се представя под формата на банкова гаранция или застраховка, се представят в оригинал/.</w:t>
      </w:r>
    </w:p>
    <w:p w:rsidR="00145E3B" w:rsidRDefault="00145E3B"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Три броя декларации, карта за класификация на клиента според риска и въпросник за клиенти, всичките по образец, съгласно изискванията на ЗМИП и ППЗМИП.</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r>
        <w:rPr>
          <w:rFonts w:ascii="Times New Roman" w:hAnsi="Times New Roman"/>
        </w:rPr>
        <w:t xml:space="preserve"> </w:t>
      </w:r>
      <w:r>
        <w:rPr>
          <w:rFonts w:ascii="Times New Roman" w:hAnsi="Times New Roman"/>
        </w:rPr>
        <w:tab/>
      </w:r>
      <w:r>
        <w:rPr>
          <w:rFonts w:ascii="Times New Roman" w:hAnsi="Times New Roman"/>
        </w:rPr>
        <w:tab/>
        <w:t xml:space="preserve">16.2. </w:t>
      </w:r>
      <w:r>
        <w:rPr>
          <w:rFonts w:ascii="Times New Roman" w:hAnsi="Times New Roman"/>
          <w:b/>
          <w:u w:val="single"/>
        </w:rPr>
        <w:t>Служебно събирани от Възложителя документи преди сключване на договора:</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Удостоверения от Община Годеч и общината по седалище на изпълнителя /когато двете селища съвпадат, удостоверението е едно/, както и от НАП за липса на задължение за данъци и задължителни осигурителни вноски по смисъла на чл.162, ал.2, т.1 от ДОПК,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4081D" w:rsidRDefault="0034081D"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Справка чрез разпечатка на хартиен носител</w:t>
      </w:r>
      <w:r w:rsidR="00BF4398">
        <w:rPr>
          <w:rFonts w:ascii="Times New Roman" w:hAnsi="Times New Roman"/>
        </w:rPr>
        <w:t xml:space="preserve"> от електронната страница на Търговския регистър – Агенция по вписванията, относно обстоятелствата дали изпълнителят е обявен в несъстоятелност или е в производство по несъстоятелност, или е в процедура по ликвидация, </w:t>
      </w:r>
      <w:r w:rsidR="00BF4398">
        <w:rPr>
          <w:rFonts w:ascii="Times New Roman" w:hAnsi="Times New Roman"/>
        </w:rPr>
        <w:lastRenderedPageBreak/>
        <w:t>или е сключил извънсъдебно споразумение с кредиторите по смисъла на чл.740 от ТЗ,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rPr>
        <w:tab/>
      </w:r>
      <w:r>
        <w:rPr>
          <w:rFonts w:ascii="Times New Roman" w:hAnsi="Times New Roman"/>
        </w:rPr>
        <w:tab/>
      </w:r>
      <w:r w:rsidRPr="00BF4398">
        <w:rPr>
          <w:rFonts w:ascii="Times New Roman" w:hAnsi="Times New Roman"/>
          <w:b/>
        </w:rPr>
        <w:t xml:space="preserve">17. </w:t>
      </w:r>
      <w:r>
        <w:rPr>
          <w:rFonts w:ascii="Times New Roman" w:hAnsi="Times New Roman"/>
          <w:b/>
        </w:rPr>
        <w:t xml:space="preserve">Обособени позиции – </w:t>
      </w:r>
      <w:r>
        <w:rPr>
          <w:rFonts w:ascii="Times New Roman" w:hAnsi="Times New Roman"/>
        </w:rPr>
        <w:t xml:space="preserve">Обществената поръчка </w:t>
      </w:r>
      <w:r w:rsidRPr="00BF4398">
        <w:rPr>
          <w:rFonts w:ascii="Times New Roman" w:hAnsi="Times New Roman"/>
          <w:b/>
        </w:rPr>
        <w:t>не е разделена на обособени позиции</w:t>
      </w:r>
      <w:r>
        <w:rPr>
          <w:rFonts w:ascii="Times New Roman" w:hAnsi="Times New Roman"/>
          <w:b/>
        </w:rPr>
        <w:t>.</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ab/>
      </w:r>
      <w:r>
        <w:rPr>
          <w:rFonts w:ascii="Times New Roman" w:hAnsi="Times New Roman"/>
          <w:b/>
        </w:rPr>
        <w:tab/>
        <w:t>Мотиви за неразделяне на обществената поръчка на обособени позиции:</w:t>
      </w:r>
    </w:p>
    <w:p w:rsidR="00B15572" w:rsidRDefault="00BF4398" w:rsidP="00145E3B">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r>
      <w:r w:rsidR="00145E3B" w:rsidRPr="00145E3B">
        <w:rPr>
          <w:rFonts w:ascii="Times New Roman" w:hAnsi="Times New Roman"/>
        </w:rPr>
        <w:t xml:space="preserve">Предмета на настоящата процедура – обществена поръчка, е закупуване </w:t>
      </w:r>
      <w:r w:rsidR="008B5EC9">
        <w:rPr>
          <w:rFonts w:ascii="Times New Roman" w:hAnsi="Times New Roman"/>
        </w:rPr>
        <w:t xml:space="preserve">чрез доставка </w:t>
      </w:r>
      <w:r w:rsidR="00145E3B" w:rsidRPr="00145E3B">
        <w:rPr>
          <w:rFonts w:ascii="Times New Roman" w:hAnsi="Times New Roman"/>
        </w:rPr>
        <w:t>на земеделска и горска техника - един брой нова косачка-мулчер, както и гаранционна отговорност при повреди и несъответствия в рамките на гаранционния срок. Предвид предметът няма основание нито обективна възможност обществената поръчка да бъде разделена на обособени позиции.</w:t>
      </w:r>
      <w:r w:rsidR="00145E3B">
        <w:rPr>
          <w:rFonts w:ascii="Times New Roman" w:hAnsi="Times New Roman"/>
        </w:rPr>
        <w:t xml:space="preserve"> </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p>
    <w:p w:rsidR="00F20400" w:rsidRPr="00F076B7" w:rsidRDefault="00F20400" w:rsidP="00F20400">
      <w:pPr>
        <w:pStyle w:val="Default"/>
        <w:spacing w:after="240"/>
        <w:ind w:firstLine="708"/>
        <w:jc w:val="both"/>
        <w:rPr>
          <w:b/>
          <w:bCs/>
        </w:rPr>
      </w:pPr>
      <w:r>
        <w:rPr>
          <w:rFonts w:eastAsia="Times New Roman"/>
          <w:b/>
          <w:color w:val="auto"/>
        </w:rPr>
        <w:t xml:space="preserve">РАЗДЕЛ </w:t>
      </w:r>
      <w:r>
        <w:rPr>
          <w:rFonts w:eastAsia="Times New Roman"/>
          <w:b/>
          <w:color w:val="auto"/>
          <w:lang w:val="en-US"/>
        </w:rPr>
        <w:t>II</w:t>
      </w:r>
      <w:r>
        <w:rPr>
          <w:rFonts w:eastAsia="Times New Roman"/>
          <w:b/>
          <w:color w:val="auto"/>
        </w:rPr>
        <w:t xml:space="preserve">. </w:t>
      </w:r>
      <w:r w:rsidRPr="00F076B7">
        <w:rPr>
          <w:rFonts w:eastAsia="Times New Roman"/>
          <w:b/>
          <w:color w:val="auto"/>
        </w:rPr>
        <w:t>ИЗИСКВАНИЯ КЪМ УЧАСТНИЦИТЕ</w:t>
      </w:r>
    </w:p>
    <w:p w:rsidR="004F206A" w:rsidRPr="00F076B7" w:rsidRDefault="00FB4A15" w:rsidP="00F20400">
      <w:pPr>
        <w:pStyle w:val="4"/>
        <w:shd w:val="clear" w:color="auto" w:fill="FFFFFF"/>
        <w:spacing w:before="150" w:after="150"/>
        <w:ind w:firstLine="708"/>
        <w:jc w:val="both"/>
        <w:rPr>
          <w:rFonts w:ascii="Times New Roman" w:hAnsi="Times New Roman"/>
          <w:b/>
          <w:i w:val="0"/>
          <w:sz w:val="24"/>
          <w:szCs w:val="24"/>
          <w:lang w:val="bg-BG"/>
        </w:rPr>
      </w:pPr>
      <w:r w:rsidRPr="00F076B7">
        <w:rPr>
          <w:rFonts w:ascii="Times New Roman" w:hAnsi="Times New Roman"/>
          <w:b/>
          <w:i w:val="0"/>
          <w:sz w:val="24"/>
          <w:szCs w:val="24"/>
          <w:lang w:val="bg-BG"/>
        </w:rPr>
        <w:t>1.</w:t>
      </w:r>
      <w:r w:rsidRPr="00F076B7">
        <w:rPr>
          <w:rFonts w:ascii="Times New Roman" w:hAnsi="Times New Roman"/>
          <w:i w:val="0"/>
          <w:sz w:val="24"/>
          <w:szCs w:val="24"/>
          <w:lang w:val="bg-BG"/>
        </w:rPr>
        <w:t xml:space="preserve"> </w:t>
      </w:r>
      <w:r w:rsidR="00F20400" w:rsidRPr="00F076B7">
        <w:rPr>
          <w:rFonts w:ascii="Times New Roman" w:hAnsi="Times New Roman"/>
          <w:b/>
          <w:i w:val="0"/>
          <w:sz w:val="24"/>
          <w:szCs w:val="24"/>
          <w:lang w:val="bg-BG"/>
        </w:rPr>
        <w:t>ИЗИСКВАНИЯ КЪМ ЛИЧНОТО СЪСТОЯНИЕ НА УЧАСТНИЦИТЕ</w:t>
      </w:r>
    </w:p>
    <w:p w:rsidR="00F076B7" w:rsidRPr="00F076B7" w:rsidRDefault="00F076B7" w:rsidP="00842B65">
      <w:pPr>
        <w:jc w:val="both"/>
        <w:rPr>
          <w:rFonts w:ascii="Times New Roman" w:hAnsi="Times New Roman"/>
          <w:lang w:val="bg-BG"/>
        </w:rPr>
      </w:pPr>
      <w:r w:rsidRPr="00F076B7">
        <w:rPr>
          <w:rFonts w:ascii="Times New Roman" w:hAnsi="Times New Roman"/>
          <w:lang w:val="bg-BG"/>
        </w:rPr>
        <w:tab/>
      </w:r>
      <w:r w:rsidR="00207B8E">
        <w:rPr>
          <w:rFonts w:ascii="Times New Roman" w:hAnsi="Times New Roman"/>
          <w:lang w:val="bg-BG"/>
        </w:rPr>
        <w:t>1.</w:t>
      </w:r>
      <w:r w:rsidRPr="00F076B7">
        <w:rPr>
          <w:rFonts w:ascii="Times New Roman" w:hAnsi="Times New Roman"/>
          <w:lang w:val="bg-BG"/>
        </w:rPr>
        <w:t>1.</w:t>
      </w:r>
      <w:r>
        <w:rPr>
          <w:rFonts w:ascii="Times New Roman" w:hAnsi="Times New Roman"/>
          <w:lang w:val="bg-BG"/>
        </w:rPr>
        <w:t xml:space="preserve"> Възложителят отстранява от участие в процедурата за възлагане на обществена поръчка, участник, за когото са налице или са възникнали преди или по време на процедурата основанията по чл.54, ал.1, т.1, т.2, т.3, т.4, </w:t>
      </w:r>
      <w:r w:rsidRPr="00F076B7">
        <w:rPr>
          <w:rFonts w:ascii="Times New Roman" w:hAnsi="Times New Roman"/>
          <w:lang w:val="bg-BG"/>
        </w:rPr>
        <w:t>т.5, т.6 и т.7 и определените от възложителя обстоятелства по чл.55, ал.1, т.1 и т.5 от ЗОП, както следва:</w:t>
      </w:r>
    </w:p>
    <w:p w:rsidR="00F076B7" w:rsidRDefault="00F076B7" w:rsidP="00842B65">
      <w:pPr>
        <w:jc w:val="both"/>
        <w:rPr>
          <w:rFonts w:ascii="Times New Roman" w:hAnsi="Times New Roman"/>
          <w:lang w:val="bg-BG"/>
        </w:rPr>
      </w:pPr>
      <w:r w:rsidRPr="00F076B7">
        <w:rPr>
          <w:rFonts w:ascii="Times New Roman" w:hAnsi="Times New Roman"/>
          <w:lang w:val="bg-BG"/>
        </w:rPr>
        <w:t xml:space="preserve">- е осъден с влязла в сила присъда, за престъпление по </w:t>
      </w:r>
      <w:r w:rsidRPr="00F076B7">
        <w:rPr>
          <w:rFonts w:ascii="Times New Roman" w:hAnsi="Times New Roman"/>
        </w:rPr>
        <w:t>чл. 108а, чл. 159а – 159г, чл. 172, чл. 192а, чл. 194-217, чл. 219 – 252, чл. 253 – 260, чл. 301 – 307, чл. 321, 321а и чл. 352 – 353е от Наказателния кодекс</w:t>
      </w:r>
      <w:r>
        <w:rPr>
          <w:rFonts w:ascii="Times New Roman" w:hAnsi="Times New Roman"/>
          <w:lang w:val="bg-BG"/>
        </w:rPr>
        <w:t>;</w:t>
      </w:r>
    </w:p>
    <w:p w:rsidR="00F076B7" w:rsidRDefault="00F076B7" w:rsidP="00842B65">
      <w:pPr>
        <w:jc w:val="both"/>
        <w:rPr>
          <w:rFonts w:ascii="Times New Roman" w:hAnsi="Times New Roman"/>
          <w:lang w:val="bg-BG"/>
        </w:rPr>
      </w:pPr>
      <w:r>
        <w:rPr>
          <w:rFonts w:ascii="Times New Roman" w:hAnsi="Times New Roman"/>
          <w:lang w:val="bg-BG"/>
        </w:rPr>
        <w:t>- е осъден с влязла в сила присъда за престъпление, аналогично на тези по т.1, в друга държава членка или трета страна;</w:t>
      </w:r>
    </w:p>
    <w:p w:rsidR="00F076B7" w:rsidRDefault="00F076B7" w:rsidP="00842B65">
      <w:pPr>
        <w:jc w:val="both"/>
        <w:rPr>
          <w:rFonts w:ascii="Times New Roman" w:hAnsi="Times New Roman"/>
          <w:lang w:val="bg-BG"/>
        </w:rPr>
      </w:pPr>
      <w:r>
        <w:rPr>
          <w:rFonts w:ascii="Times New Roman" w:hAnsi="Times New Roman"/>
          <w:lang w:val="bg-BG"/>
        </w:rPr>
        <w:t>- е налице конфликт на интереси, които не може да бъде отстранен.</w:t>
      </w:r>
    </w:p>
    <w:p w:rsidR="00F076B7" w:rsidRPr="00842B65" w:rsidRDefault="00F076B7" w:rsidP="00842B65">
      <w:pPr>
        <w:jc w:val="both"/>
        <w:rPr>
          <w:rFonts w:ascii="Times New Roman" w:hAnsi="Times New Roman"/>
          <w:i/>
          <w:lang w:val="bg-BG"/>
        </w:rPr>
      </w:pPr>
      <w:r w:rsidRPr="00842B65">
        <w:rPr>
          <w:rFonts w:ascii="Times New Roman" w:hAnsi="Times New Roman"/>
          <w:i/>
          <w:lang w:val="bg-BG"/>
        </w:rPr>
        <w:t>Забележка: Съгласно чл.54, ал.2 от ЗОП, гореописаните основания по т.1, т.2 и т.3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Когато кандидатът или участникът, или юридическ</w:t>
      </w:r>
      <w:r w:rsidR="00842B65" w:rsidRPr="00842B65">
        <w:rPr>
          <w:rFonts w:ascii="Times New Roman" w:hAnsi="Times New Roman"/>
          <w:i/>
          <w:lang w:val="bg-BG"/>
        </w:rPr>
        <w:t>ото лице в състава на негов контролен или управителен орган се представлява от физическо лице по пълномощие, основанията по т.1, т.2 и т.3 се отнасят и за това физическо лице. Лицата по чл.54, ал.2 от ЗОП са посочени в чл.40, ал.1 и ал.2 от ППЗОП.</w:t>
      </w:r>
    </w:p>
    <w:p w:rsidR="00842B65" w:rsidRDefault="00842B65" w:rsidP="00842B65">
      <w:pPr>
        <w:jc w:val="both"/>
        <w:rPr>
          <w:rFonts w:ascii="Times New Roman" w:hAnsi="Times New Roman"/>
          <w:lang w:val="bg-BG"/>
        </w:rPr>
      </w:pPr>
      <w:r w:rsidRPr="00842B65">
        <w:rPr>
          <w:rFonts w:ascii="Times New Roman" w:hAnsi="Times New Roman"/>
          <w:lang w:val="bg-BG"/>
        </w:rPr>
        <w:t xml:space="preserve">- има задължения </w:t>
      </w:r>
      <w:r>
        <w:rPr>
          <w:rFonts w:ascii="Times New Roman" w:hAnsi="Times New Roman"/>
          <w:lang w:val="bg-BG"/>
        </w:rPr>
        <w:t>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842B65" w:rsidRDefault="00842B65" w:rsidP="00842B65">
      <w:pPr>
        <w:jc w:val="both"/>
        <w:rPr>
          <w:rFonts w:ascii="Times New Roman" w:hAnsi="Times New Roman"/>
          <w:lang w:val="bg-BG"/>
        </w:rPr>
      </w:pPr>
      <w:r w:rsidRPr="00842B65">
        <w:rPr>
          <w:rFonts w:ascii="Times New Roman" w:hAnsi="Times New Roman"/>
          <w:i/>
          <w:lang w:val="bg-BG"/>
        </w:rPr>
        <w:t>Забележка:</w:t>
      </w:r>
      <w:r>
        <w:rPr>
          <w:rFonts w:ascii="Times New Roman" w:hAnsi="Times New Roman"/>
          <w:i/>
          <w:lang w:val="bg-BG"/>
        </w:rPr>
        <w:t xml:space="preserve"> съгласно чл.54, ал.5 от зоп, възложителят няма да приложи основанието за отстраняване по ал.1, т.3 от същия член, когато размерът на неплатените дължими данъци или социалноосигурителни вноски е до 1 на 100 сумата на неплатените дължими данъци или приключена финансова година, но не повече от 50 000 лв.</w:t>
      </w:r>
    </w:p>
    <w:p w:rsidR="00842B65" w:rsidRDefault="00842B65" w:rsidP="00842B65">
      <w:pPr>
        <w:jc w:val="both"/>
        <w:rPr>
          <w:rFonts w:ascii="Times New Roman" w:hAnsi="Times New Roman"/>
          <w:lang w:val="bg-BG"/>
        </w:rPr>
      </w:pPr>
      <w:r>
        <w:rPr>
          <w:rFonts w:ascii="Times New Roman" w:hAnsi="Times New Roman"/>
          <w:lang w:val="bg-BG"/>
        </w:rPr>
        <w:t xml:space="preserve">- </w:t>
      </w:r>
      <w:r w:rsidR="0093080D">
        <w:rPr>
          <w:rFonts w:ascii="Times New Roman" w:hAnsi="Times New Roman"/>
          <w:lang w:val="bg-BG"/>
        </w:rPr>
        <w:t>е налице неравнопоставеност в случаите по чл.44, ал.5 от ЗОП;</w:t>
      </w:r>
    </w:p>
    <w:p w:rsidR="0093080D" w:rsidRDefault="0093080D" w:rsidP="00842B65">
      <w:pPr>
        <w:jc w:val="both"/>
        <w:rPr>
          <w:rFonts w:ascii="Times New Roman" w:hAnsi="Times New Roman"/>
          <w:lang w:val="bg-BG"/>
        </w:rPr>
      </w:pPr>
      <w:r>
        <w:rPr>
          <w:rFonts w:ascii="Times New Roman" w:hAnsi="Times New Roman"/>
          <w:lang w:val="bg-BG"/>
        </w:rPr>
        <w:t>- е установено, че:</w:t>
      </w:r>
    </w:p>
    <w:p w:rsidR="0093080D" w:rsidRDefault="0093080D" w:rsidP="007D015C">
      <w:pPr>
        <w:pStyle w:val="af7"/>
        <w:numPr>
          <w:ilvl w:val="0"/>
          <w:numId w:val="6"/>
        </w:numPr>
        <w:jc w:val="both"/>
        <w:rPr>
          <w:b w:val="0"/>
        </w:rPr>
      </w:pPr>
      <w:r w:rsidRPr="0093080D">
        <w:rPr>
          <w:b w:val="0"/>
        </w:rPr>
        <w:t xml:space="preserve">Е представил документ с невярно съдържание, свързан с удостоверяване липсата на основания </w:t>
      </w:r>
      <w:r>
        <w:rPr>
          <w:b w:val="0"/>
        </w:rPr>
        <w:t>за отстраняване или изпълнението на критериите за подбор;</w:t>
      </w:r>
    </w:p>
    <w:p w:rsidR="0093080D" w:rsidRPr="0093080D" w:rsidRDefault="0093080D" w:rsidP="007D015C">
      <w:pPr>
        <w:pStyle w:val="af7"/>
        <w:numPr>
          <w:ilvl w:val="0"/>
          <w:numId w:val="6"/>
        </w:numPr>
        <w:jc w:val="both"/>
        <w:rPr>
          <w:b w:val="0"/>
        </w:rPr>
      </w:pPr>
      <w:r>
        <w:rPr>
          <w:b w:val="0"/>
        </w:rPr>
        <w:t xml:space="preserve">Не е </w:t>
      </w:r>
      <w:r w:rsidRPr="0093080D">
        <w:rPr>
          <w:b w:val="0"/>
        </w:rPr>
        <w:t>предоставил изискваща се информация, свързан с удостоверяване липсата на основания за отстраняване или изпълнението на критериите за подбор.</w:t>
      </w:r>
    </w:p>
    <w:p w:rsidR="0093080D" w:rsidRPr="000F5A63" w:rsidRDefault="0093080D" w:rsidP="0093080D">
      <w:pPr>
        <w:jc w:val="both"/>
        <w:rPr>
          <w:rFonts w:ascii="Times New Roman" w:hAnsi="Times New Roman"/>
          <w:lang w:val="bg-BG"/>
        </w:rPr>
      </w:pPr>
      <w:r w:rsidRPr="0093080D">
        <w:rPr>
          <w:rFonts w:ascii="Times New Roman" w:hAnsi="Times New Roman"/>
          <w:lang w:val="bg-BG"/>
        </w:rPr>
        <w:t xml:space="preserve">- е установено с влязло в сила наказателно постановление, или съдебно решение, нарушение на </w:t>
      </w:r>
      <w:r w:rsidRPr="0093080D">
        <w:rPr>
          <w:rFonts w:ascii="Times New Roman" w:hAnsi="Times New Roman"/>
          <w:color w:val="000000"/>
          <w:szCs w:val="24"/>
          <w:shd w:val="clear" w:color="auto" w:fill="FEFEFE"/>
        </w:rPr>
        <w:t>на</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61, ал. 1</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62, ал. 1 или 3</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63, ал. 1 или 2</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118</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128</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228, ал. 3</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 xml:space="preserve">чл. </w:t>
      </w:r>
      <w:r w:rsidRPr="0093080D">
        <w:rPr>
          <w:rStyle w:val="newdocreference"/>
          <w:rFonts w:ascii="Times New Roman" w:hAnsi="Times New Roman"/>
          <w:color w:val="000000"/>
          <w:szCs w:val="24"/>
          <w:shd w:val="clear" w:color="auto" w:fill="FEFEFE"/>
        </w:rPr>
        <w:lastRenderedPageBreak/>
        <w:t>245</w:t>
      </w:r>
      <w:r w:rsidRPr="0093080D">
        <w:rPr>
          <w:rStyle w:val="apple-converted-space"/>
          <w:rFonts w:ascii="Times New Roman" w:hAnsi="Times New Roman"/>
          <w:color w:val="000000"/>
          <w:szCs w:val="24"/>
          <w:shd w:val="clear" w:color="auto" w:fill="FEFEFE"/>
        </w:rPr>
        <w:t> </w:t>
      </w:r>
      <w:r w:rsidRPr="0093080D">
        <w:rPr>
          <w:rFonts w:ascii="Times New Roman" w:hAnsi="Times New Roman"/>
          <w:color w:val="000000"/>
          <w:szCs w:val="24"/>
          <w:shd w:val="clear" w:color="auto" w:fill="FEFEFE"/>
        </w:rPr>
        <w:t>и</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 xml:space="preserve">чл. 301 - 305 </w:t>
      </w:r>
      <w:r w:rsidRPr="000F5A63">
        <w:rPr>
          <w:rStyle w:val="newdocreference"/>
          <w:rFonts w:ascii="Times New Roman" w:hAnsi="Times New Roman"/>
          <w:color w:val="000000"/>
          <w:szCs w:val="24"/>
          <w:shd w:val="clear" w:color="auto" w:fill="FEFEFE"/>
        </w:rPr>
        <w:t>от Кодекса на труда</w:t>
      </w:r>
      <w:r w:rsidRPr="000F5A63">
        <w:rPr>
          <w:rStyle w:val="apple-converted-space"/>
          <w:rFonts w:ascii="Times New Roman" w:hAnsi="Times New Roman"/>
          <w:color w:val="000000"/>
          <w:szCs w:val="24"/>
          <w:shd w:val="clear" w:color="auto" w:fill="FEFEFE"/>
        </w:rPr>
        <w:t> </w:t>
      </w:r>
      <w:r w:rsidRPr="000F5A63">
        <w:rPr>
          <w:rFonts w:ascii="Times New Roman" w:hAnsi="Times New Roman"/>
          <w:color w:val="000000"/>
          <w:szCs w:val="24"/>
          <w:shd w:val="clear" w:color="auto" w:fill="FEFEFE"/>
        </w:rPr>
        <w:t>или</w:t>
      </w:r>
      <w:r w:rsidRPr="000F5A63">
        <w:rPr>
          <w:rStyle w:val="apple-converted-space"/>
          <w:rFonts w:ascii="Times New Roman" w:hAnsi="Times New Roman"/>
          <w:color w:val="000000"/>
          <w:szCs w:val="24"/>
          <w:shd w:val="clear" w:color="auto" w:fill="FEFEFE"/>
        </w:rPr>
        <w:t> </w:t>
      </w:r>
      <w:r w:rsidRPr="000F5A63">
        <w:rPr>
          <w:rStyle w:val="newdocreference"/>
          <w:rFonts w:ascii="Times New Roman" w:hAnsi="Times New Roman"/>
          <w:color w:val="000000"/>
          <w:szCs w:val="24"/>
          <w:shd w:val="clear" w:color="auto" w:fill="FEFEFE"/>
        </w:rPr>
        <w:t>чл. 13, ал. 1 от Закона за трудовата миграция и трудовата мобилност</w:t>
      </w:r>
      <w:r w:rsidRPr="000F5A63">
        <w:rPr>
          <w:rStyle w:val="apple-converted-space"/>
          <w:rFonts w:ascii="Times New Roman" w:hAnsi="Times New Roman"/>
          <w:color w:val="000000"/>
          <w:szCs w:val="24"/>
          <w:shd w:val="clear" w:color="auto" w:fill="FEFEFE"/>
        </w:rPr>
        <w:t> </w:t>
      </w:r>
      <w:r w:rsidRPr="000F5A63">
        <w:rPr>
          <w:rFonts w:ascii="Times New Roman" w:hAnsi="Times New Roman"/>
          <w:color w:val="000000"/>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F5A63">
        <w:rPr>
          <w:rFonts w:ascii="Times New Roman" w:hAnsi="Times New Roman"/>
          <w:szCs w:val="24"/>
        </w:rPr>
        <w:t xml:space="preserve"> (чл. 54, ал. 1, т. 6 от ЗОП)</w:t>
      </w:r>
    </w:p>
    <w:p w:rsidR="0093080D" w:rsidRPr="000F5A63" w:rsidRDefault="0093080D" w:rsidP="0093080D">
      <w:pPr>
        <w:jc w:val="both"/>
        <w:rPr>
          <w:rFonts w:ascii="Times New Roman" w:hAnsi="Times New Roman"/>
          <w:lang w:val="bg-BG"/>
        </w:rPr>
      </w:pPr>
      <w:r w:rsidRPr="000F5A63">
        <w:rPr>
          <w:rFonts w:ascii="Times New Roman" w:hAnsi="Times New Roman"/>
          <w:lang w:val="bg-BG"/>
        </w:rPr>
        <w:t>- когато е налице конфликт на интереси, който не може да бъде отстранен /чл.54, ал.1, т.7 от ЗОП/;</w:t>
      </w:r>
    </w:p>
    <w:p w:rsidR="000F5A63" w:rsidRDefault="000F5A63" w:rsidP="000F5A63">
      <w:pPr>
        <w:jc w:val="both"/>
        <w:rPr>
          <w:rFonts w:ascii="Times New Roman" w:hAnsi="Times New Roman"/>
          <w:lang w:val="ru-RU"/>
        </w:rPr>
      </w:pPr>
      <w:r>
        <w:rPr>
          <w:rFonts w:ascii="Times New Roman" w:hAnsi="Times New Roman"/>
          <w:lang w:val="bg-BG"/>
        </w:rPr>
        <w:t xml:space="preserve">- </w:t>
      </w:r>
      <w:r w:rsidR="0093080D" w:rsidRPr="000F5A63">
        <w:rPr>
          <w:rFonts w:ascii="Times New Roman" w:hAnsi="Times New Roman"/>
          <w:lang w:val="bg-BG"/>
        </w:rPr>
        <w:t>когато участникът е обя</w:t>
      </w:r>
      <w:r w:rsidRPr="000F5A63">
        <w:rPr>
          <w:rFonts w:ascii="Times New Roman" w:hAnsi="Times New Roman"/>
          <w:lang w:val="bg-BG"/>
        </w:rPr>
        <w:t>в</w:t>
      </w:r>
      <w:r w:rsidR="0093080D" w:rsidRPr="000F5A63">
        <w:rPr>
          <w:rFonts w:ascii="Times New Roman" w:hAnsi="Times New Roman"/>
          <w:lang w:val="bg-BG"/>
        </w:rPr>
        <w:t>ен в</w:t>
      </w:r>
      <w:r w:rsidRPr="000F5A63">
        <w:rPr>
          <w:rFonts w:ascii="Times New Roman" w:hAnsi="Times New Roman"/>
          <w:lang w:val="ru-RU"/>
        </w:rPr>
        <w:t xml:space="preserve">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w:t>
      </w:r>
      <w:r w:rsidRPr="000F5A63">
        <w:rPr>
          <w:rFonts w:ascii="Times New Roman" w:hAnsi="Times New Roman"/>
        </w:rPr>
        <w:t xml:space="preserve"> </w:t>
      </w:r>
      <w:r w:rsidRPr="000F5A63">
        <w:rPr>
          <w:rFonts w:ascii="Times New Roman" w:hAnsi="Times New Roman"/>
          <w:lang w:val="ru-RU"/>
        </w:rPr>
        <w:t>кандидатът или участникът е чуждестранно лице - се намира в подобно положение, произтичащо</w:t>
      </w:r>
      <w:r w:rsidRPr="000F5A63">
        <w:rPr>
          <w:rFonts w:ascii="Times New Roman" w:hAnsi="Times New Roman"/>
        </w:rPr>
        <w:t xml:space="preserve"> </w:t>
      </w:r>
      <w:r w:rsidRPr="000F5A63">
        <w:rPr>
          <w:rFonts w:ascii="Times New Roman" w:hAnsi="Times New Roman"/>
          <w:lang w:val="ru-RU"/>
        </w:rPr>
        <w:t>от сходна процедура, съгласно законодателството на държавата, в която е установен</w:t>
      </w:r>
      <w:r w:rsidRPr="000F5A63">
        <w:rPr>
          <w:rFonts w:ascii="Times New Roman" w:hAnsi="Times New Roman"/>
        </w:rPr>
        <w:t xml:space="preserve"> (чл. 55, ал. 1, т. 1 от ЗОП)</w:t>
      </w:r>
      <w:r w:rsidRPr="000F5A63">
        <w:rPr>
          <w:rFonts w:ascii="Times New Roman" w:hAnsi="Times New Roman"/>
          <w:lang w:val="ru-RU"/>
        </w:rPr>
        <w:t>;</w:t>
      </w:r>
    </w:p>
    <w:p w:rsidR="000F5A63" w:rsidRPr="000F5A63" w:rsidRDefault="000F5A63" w:rsidP="000F5A63">
      <w:pPr>
        <w:jc w:val="both"/>
        <w:rPr>
          <w:rFonts w:ascii="Times New Roman" w:hAnsi="Times New Roman"/>
        </w:rPr>
      </w:pPr>
      <w:r>
        <w:rPr>
          <w:rFonts w:ascii="Times New Roman" w:hAnsi="Times New Roman"/>
          <w:lang w:val="ru-RU"/>
        </w:rPr>
        <w:t>- к</w:t>
      </w:r>
      <w:r w:rsidRPr="000F5A63">
        <w:rPr>
          <w:rFonts w:ascii="Times New Roman" w:hAnsi="Times New Roman"/>
        </w:rPr>
        <w:t xml:space="preserve">огато участника </w:t>
      </w:r>
      <w:r w:rsidRPr="000F5A63">
        <w:rPr>
          <w:rFonts w:ascii="Times New Roman" w:hAnsi="Times New Roman"/>
          <w:lang w:val="en-US"/>
        </w:rPr>
        <w:t>e</w:t>
      </w:r>
      <w:r w:rsidRPr="000F5A63">
        <w:rPr>
          <w:rFonts w:ascii="Times New Roman" w:hAnsi="Times New Roman"/>
          <w:lang w:val="ru-RU"/>
        </w:rPr>
        <w:t xml:space="preserve"> опитал да</w:t>
      </w:r>
      <w:r w:rsidRPr="000F5A63">
        <w:rPr>
          <w:rFonts w:ascii="Times New Roman" w:hAnsi="Times New Roman"/>
        </w:rPr>
        <w:t xml:space="preserve"> (чл. 55, ал. 1, т. 5 от ЗОП)</w:t>
      </w:r>
      <w:r w:rsidRPr="000F5A63">
        <w:rPr>
          <w:rFonts w:ascii="Times New Roman" w:hAnsi="Times New Roman"/>
          <w:lang w:val="ru-RU"/>
        </w:rPr>
        <w:t>:</w:t>
      </w:r>
    </w:p>
    <w:p w:rsidR="000F5A63" w:rsidRPr="000F5A63" w:rsidRDefault="000F5A63" w:rsidP="007D015C">
      <w:pPr>
        <w:pStyle w:val="af7"/>
        <w:numPr>
          <w:ilvl w:val="0"/>
          <w:numId w:val="10"/>
        </w:numPr>
        <w:autoSpaceDE w:val="0"/>
        <w:autoSpaceDN w:val="0"/>
        <w:adjustRightInd w:val="0"/>
        <w:jc w:val="both"/>
        <w:rPr>
          <w:b w:val="0"/>
          <w:lang w:val="ru-RU"/>
        </w:rPr>
      </w:pPr>
      <w:r w:rsidRPr="000F5A63">
        <w:rPr>
          <w:b w:val="0"/>
          <w:lang w:val="ru-RU"/>
        </w:rPr>
        <w:t>повлияе на вземането на решение от страна на възложителя, свързано с</w:t>
      </w:r>
      <w:r w:rsidRPr="000F5A63">
        <w:rPr>
          <w:b w:val="0"/>
        </w:rPr>
        <w:t xml:space="preserve"> </w:t>
      </w:r>
      <w:r w:rsidRPr="000F5A63">
        <w:rPr>
          <w:b w:val="0"/>
          <w:lang w:val="ru-RU"/>
        </w:rPr>
        <w:t>отстраняването, подбора или възлагането, включително чрез предоставяне на невярна или</w:t>
      </w:r>
      <w:r w:rsidRPr="000F5A63">
        <w:rPr>
          <w:b w:val="0"/>
        </w:rPr>
        <w:t xml:space="preserve"> </w:t>
      </w:r>
      <w:r w:rsidRPr="000F5A63">
        <w:rPr>
          <w:b w:val="0"/>
          <w:lang w:val="ru-RU"/>
        </w:rPr>
        <w:t>заблуждаваща информация, или</w:t>
      </w:r>
    </w:p>
    <w:p w:rsidR="000F5A63" w:rsidRPr="000F5A63" w:rsidRDefault="000F5A63" w:rsidP="007D015C">
      <w:pPr>
        <w:pStyle w:val="af7"/>
        <w:numPr>
          <w:ilvl w:val="0"/>
          <w:numId w:val="11"/>
        </w:numPr>
        <w:autoSpaceDE w:val="0"/>
        <w:autoSpaceDN w:val="0"/>
        <w:adjustRightInd w:val="0"/>
        <w:jc w:val="both"/>
        <w:rPr>
          <w:b w:val="0"/>
          <w:lang w:val="ru-RU"/>
        </w:rPr>
      </w:pPr>
      <w:r w:rsidRPr="000F5A63">
        <w:rPr>
          <w:b w:val="0"/>
          <w:lang w:val="ru-RU"/>
        </w:rPr>
        <w:t>получи информация, която може да му даде неоснователно предимство в процедурата</w:t>
      </w:r>
      <w:r w:rsidRPr="000F5A63">
        <w:rPr>
          <w:b w:val="0"/>
        </w:rPr>
        <w:t xml:space="preserve"> </w:t>
      </w:r>
      <w:r w:rsidRPr="000F5A63">
        <w:rPr>
          <w:b w:val="0"/>
          <w:lang w:val="ru-RU"/>
        </w:rPr>
        <w:t>за възлагане на обществена поръчка.</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u w:val="single"/>
        </w:rPr>
        <w:t>ДОКАЗВАНЕ</w:t>
      </w:r>
      <w:r w:rsidRPr="000F5A63">
        <w:rPr>
          <w:rFonts w:ascii="Times New Roman" w:hAnsi="Times New Roman"/>
          <w:i/>
        </w:rPr>
        <w:t>: При подаване на офертата участникът декларира липсата или наличията на основанията за отстраняване чрез представяне на цифрово подписан Единен европейски документ за обществени поръчки (ЕЕДОП)</w:t>
      </w:r>
      <w:r w:rsidRPr="000F5A63">
        <w:rPr>
          <w:rFonts w:ascii="Times New Roman" w:hAnsi="Times New Roman"/>
          <w:i/>
          <w:color w:val="000000"/>
          <w:lang w:val="ru-RU"/>
        </w:rPr>
        <w:t xml:space="preserve">. </w:t>
      </w:r>
      <w:r w:rsidRPr="000F5A63">
        <w:rPr>
          <w:rFonts w:ascii="Times New Roman" w:hAnsi="Times New Roman"/>
          <w:bCs/>
          <w:i/>
          <w:color w:val="000000"/>
        </w:rPr>
        <w:t xml:space="preserve">Информацията се посочва в приложните полета на </w:t>
      </w:r>
      <w:r w:rsidRPr="000F5A63">
        <w:rPr>
          <w:rFonts w:ascii="Times New Roman" w:hAnsi="Times New Roman"/>
          <w:i/>
          <w:color w:val="000000"/>
        </w:rPr>
        <w:t xml:space="preserve">Част III: „Основания за изключване” от ЕЕДОП. </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u w:val="single"/>
        </w:rPr>
        <w:t>Указания за попълване</w:t>
      </w:r>
      <w:r w:rsidRPr="000F5A63">
        <w:rPr>
          <w:rFonts w:ascii="Times New Roman" w:hAnsi="Times New Roman"/>
          <w:i/>
          <w:color w:val="000000"/>
        </w:rPr>
        <w:t>:</w:t>
      </w:r>
    </w:p>
    <w:p w:rsidR="000F5A63" w:rsidRPr="000F5A63" w:rsidRDefault="000F5A63" w:rsidP="007D015C">
      <w:pPr>
        <w:numPr>
          <w:ilvl w:val="0"/>
          <w:numId w:val="7"/>
        </w:numPr>
        <w:autoSpaceDE w:val="0"/>
        <w:autoSpaceDN w:val="0"/>
        <w:adjustRightInd w:val="0"/>
        <w:ind w:left="0" w:firstLine="709"/>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т.1) и т.2) (чл.54, ал.1, т.1 и т.2 от ЗОП) се попълва в част III</w:t>
      </w:r>
      <w:r w:rsidRPr="000F5A63">
        <w:rPr>
          <w:rFonts w:ascii="Times New Roman" w:hAnsi="Times New Roman"/>
          <w:i/>
          <w:color w:val="000000"/>
          <w:lang w:val="ru-RU"/>
        </w:rPr>
        <w:t xml:space="preserve">, </w:t>
      </w:r>
      <w:r w:rsidRPr="000F5A63">
        <w:rPr>
          <w:rFonts w:ascii="Times New Roman" w:hAnsi="Times New Roman"/>
          <w:i/>
          <w:color w:val="000000"/>
        </w:rPr>
        <w:t>раздел А, В и Г, както следва:</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rPr>
        <w:t xml:space="preserve">В раздел А се предоставя информация относно присъди за следните престъпления: </w:t>
      </w:r>
      <w:r w:rsidRPr="000F5A63">
        <w:rPr>
          <w:rFonts w:ascii="Times New Roman" w:hAnsi="Times New Roman"/>
          <w:i/>
          <w:iCs/>
          <w:color w:val="000000"/>
        </w:rPr>
        <w:t xml:space="preserve">Участие в престъпна организация </w:t>
      </w:r>
      <w:r w:rsidRPr="000F5A63">
        <w:rPr>
          <w:rFonts w:ascii="Times New Roman" w:hAnsi="Times New Roman"/>
          <w:i/>
          <w:color w:val="000000"/>
        </w:rPr>
        <w:t xml:space="preserve">– по чл. 321 и 321а от НК; </w:t>
      </w:r>
      <w:r w:rsidRPr="000F5A63">
        <w:rPr>
          <w:rFonts w:ascii="Times New Roman" w:hAnsi="Times New Roman"/>
          <w:i/>
          <w:iCs/>
          <w:color w:val="000000"/>
        </w:rPr>
        <w:t xml:space="preserve">Корупция </w:t>
      </w:r>
      <w:r w:rsidRPr="000F5A63">
        <w:rPr>
          <w:rFonts w:ascii="Times New Roman" w:hAnsi="Times New Roman"/>
          <w:i/>
          <w:color w:val="000000"/>
        </w:rPr>
        <w:t xml:space="preserve">– по чл. 301 – 307 от НК; </w:t>
      </w:r>
      <w:r w:rsidRPr="000F5A63">
        <w:rPr>
          <w:rFonts w:ascii="Times New Roman" w:hAnsi="Times New Roman"/>
          <w:i/>
          <w:iCs/>
          <w:color w:val="000000"/>
        </w:rPr>
        <w:t xml:space="preserve">Измама </w:t>
      </w:r>
      <w:r w:rsidRPr="000F5A63">
        <w:rPr>
          <w:rFonts w:ascii="Times New Roman" w:hAnsi="Times New Roman"/>
          <w:i/>
          <w:color w:val="000000"/>
        </w:rPr>
        <w:t xml:space="preserve">– по чл. 209 – 213 от НК; </w:t>
      </w:r>
      <w:r w:rsidRPr="000F5A63">
        <w:rPr>
          <w:rFonts w:ascii="Times New Roman" w:hAnsi="Times New Roman"/>
          <w:i/>
          <w:iCs/>
          <w:color w:val="000000"/>
        </w:rPr>
        <w:t>Терористични престъпления или престъпления, които са свързани с</w:t>
      </w:r>
      <w:r w:rsidRPr="000F5A63">
        <w:rPr>
          <w:rFonts w:ascii="Times New Roman" w:hAnsi="Times New Roman"/>
          <w:i/>
          <w:color w:val="000000"/>
        </w:rPr>
        <w:t xml:space="preserve"> </w:t>
      </w:r>
      <w:r w:rsidRPr="000F5A63">
        <w:rPr>
          <w:rFonts w:ascii="Times New Roman" w:hAnsi="Times New Roman"/>
          <w:i/>
          <w:iCs/>
          <w:color w:val="000000"/>
        </w:rPr>
        <w:t xml:space="preserve">терористични дейности - </w:t>
      </w:r>
      <w:r w:rsidRPr="000F5A63">
        <w:rPr>
          <w:rFonts w:ascii="Times New Roman" w:hAnsi="Times New Roman"/>
          <w:i/>
          <w:color w:val="000000"/>
        </w:rPr>
        <w:t xml:space="preserve">по чл. 108а, ал. 1 от НК; </w:t>
      </w:r>
      <w:r w:rsidRPr="000F5A63">
        <w:rPr>
          <w:rFonts w:ascii="Times New Roman" w:hAnsi="Times New Roman"/>
          <w:i/>
          <w:iCs/>
          <w:color w:val="000000"/>
        </w:rPr>
        <w:t xml:space="preserve">Изпиране на пари или финансиране на тероризъм </w:t>
      </w:r>
      <w:r w:rsidRPr="000F5A63">
        <w:rPr>
          <w:rFonts w:ascii="Times New Roman" w:hAnsi="Times New Roman"/>
          <w:i/>
          <w:color w:val="000000"/>
        </w:rPr>
        <w:t xml:space="preserve">– по чл. 253, 253а, или 253б от НК и по чл. 108а, ал. 2 от НК; </w:t>
      </w:r>
      <w:r w:rsidRPr="000F5A63">
        <w:rPr>
          <w:rFonts w:ascii="Times New Roman" w:hAnsi="Times New Roman"/>
          <w:i/>
          <w:iCs/>
          <w:color w:val="000000"/>
        </w:rPr>
        <w:t xml:space="preserve">Детски труд и други форми на трафик на хора </w:t>
      </w:r>
      <w:r w:rsidRPr="000F5A63">
        <w:rPr>
          <w:rFonts w:ascii="Times New Roman" w:hAnsi="Times New Roman"/>
          <w:i/>
          <w:color w:val="000000"/>
        </w:rPr>
        <w:t>– по чл. 192а или 159а - 159г от НК.</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rPr>
        <w:t>В раздел В, поле 1 се предоставя информация относно присъди  за престъпления по чл.172 и чл. 352 – 353е от НК. При отговор „Да“ участникът посочва - Дата на влизане в сила на присъдата и фактическото и правното основание за постановяването ѝ; Срока на наложеното наказание</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color w:val="000000"/>
        </w:rPr>
        <w:t>В раздел Г се предоставя информация относно присъди за престъпления по чл. 194 – 208, чл. 213 а – 217, чл. 219 – 252 и чл. 254а – 260 от НК.</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color w:val="000000"/>
          <w:u w:val="single"/>
        </w:rPr>
        <w:t>Забележка:</w:t>
      </w:r>
      <w:r w:rsidRPr="000F5A63">
        <w:rPr>
          <w:rFonts w:ascii="Times New Roman" w:hAnsi="Times New Roman"/>
          <w:i/>
          <w:color w:val="000000"/>
        </w:rPr>
        <w:t xml:space="preserve"> Участниците посочват информация за престъпления, аналогични на посочените в т. 1.1, т.1) (чл.54, ал.1, т.1 от ЗОП) при наличие на присъда в друга държава членка или трета страна.</w:t>
      </w:r>
    </w:p>
    <w:p w:rsidR="000F5A63" w:rsidRPr="000F5A63" w:rsidRDefault="000F5A63" w:rsidP="007D015C">
      <w:pPr>
        <w:numPr>
          <w:ilvl w:val="0"/>
          <w:numId w:val="8"/>
        </w:numPr>
        <w:autoSpaceDE w:val="0"/>
        <w:autoSpaceDN w:val="0"/>
        <w:adjustRightInd w:val="0"/>
        <w:ind w:left="1134" w:hanging="425"/>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т.3) (чл.54, ал.1, т.3 от ЗОП) се попълва в част III</w:t>
      </w:r>
      <w:r w:rsidRPr="000F5A63">
        <w:rPr>
          <w:rFonts w:ascii="Times New Roman" w:hAnsi="Times New Roman"/>
          <w:i/>
          <w:color w:val="000000"/>
          <w:lang w:val="ru-RU"/>
        </w:rPr>
        <w:t xml:space="preserve">, </w:t>
      </w:r>
      <w:r w:rsidRPr="000F5A63">
        <w:rPr>
          <w:rFonts w:ascii="Times New Roman" w:hAnsi="Times New Roman"/>
          <w:i/>
          <w:color w:val="000000"/>
        </w:rPr>
        <w:t>раздел Б от ЕЕДОП.</w:t>
      </w:r>
    </w:p>
    <w:p w:rsidR="000F5A63" w:rsidRPr="000F5A63" w:rsidRDefault="000F5A63" w:rsidP="007D015C">
      <w:pPr>
        <w:numPr>
          <w:ilvl w:val="0"/>
          <w:numId w:val="8"/>
        </w:numPr>
        <w:autoSpaceDE w:val="0"/>
        <w:autoSpaceDN w:val="0"/>
        <w:adjustRightInd w:val="0"/>
        <w:ind w:left="1134" w:hanging="425"/>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от т.4) до т. 9) (чл.54, ал.1, т.4 -7, чл.55, ал.1, т.1 и т.5 от ЗОП) се попълва се попълва в Част ІІІ, Раздел В от ЕЕДОП.</w:t>
      </w:r>
    </w:p>
    <w:p w:rsidR="000F5A63" w:rsidRDefault="000F5A63" w:rsidP="000F5A63">
      <w:pPr>
        <w:autoSpaceDE w:val="0"/>
        <w:autoSpaceDN w:val="0"/>
        <w:adjustRightInd w:val="0"/>
        <w:spacing w:after="120"/>
        <w:ind w:left="709"/>
        <w:jc w:val="both"/>
        <w:rPr>
          <w:rFonts w:ascii="Times New Roman" w:hAnsi="Times New Roman"/>
          <w:i/>
          <w:color w:val="000000"/>
          <w:lang w:val="bg-BG"/>
        </w:rPr>
      </w:pPr>
      <w:r w:rsidRPr="000F5A63">
        <w:rPr>
          <w:rFonts w:ascii="Times New Roman" w:hAnsi="Times New Roman"/>
          <w:i/>
          <w:color w:val="000000"/>
        </w:rPr>
        <w:t>Забележка: Когато преди подаване на офертата участник е предприел мерки за доказване на надеждност по т. 1.10 (чл. 56 от ЗОП), тези мерки се описват в ЕЕДОП в полето свързано със съответното обстоятелство.</w:t>
      </w:r>
    </w:p>
    <w:p w:rsidR="000F5A63" w:rsidRDefault="00207B8E" w:rsidP="000F5A63">
      <w:pPr>
        <w:autoSpaceDE w:val="0"/>
        <w:autoSpaceDN w:val="0"/>
        <w:adjustRightInd w:val="0"/>
        <w:spacing w:after="120"/>
        <w:ind w:left="709"/>
        <w:contextualSpacing/>
        <w:jc w:val="both"/>
        <w:rPr>
          <w:rFonts w:ascii="Times New Roman" w:hAnsi="Times New Roman"/>
          <w:i/>
          <w:color w:val="000000"/>
          <w:lang w:val="bg-BG"/>
        </w:rPr>
      </w:pPr>
      <w:r>
        <w:rPr>
          <w:rFonts w:ascii="Times New Roman" w:hAnsi="Times New Roman"/>
          <w:color w:val="000000"/>
          <w:lang w:val="bg-BG"/>
        </w:rPr>
        <w:t>1.</w:t>
      </w:r>
      <w:r w:rsidR="000F5A63">
        <w:rPr>
          <w:rFonts w:ascii="Times New Roman" w:hAnsi="Times New Roman"/>
          <w:color w:val="000000"/>
          <w:lang w:val="bg-BG"/>
        </w:rPr>
        <w:t xml:space="preserve">2. </w:t>
      </w:r>
      <w:r w:rsidR="000F5A63" w:rsidRPr="000F5A63">
        <w:rPr>
          <w:rFonts w:ascii="Times New Roman" w:hAnsi="Times New Roman"/>
        </w:rPr>
        <w:t>Основанията по т. 1.1, т. 1), 2) и 7) (чл. 54, ал. 1, т. 1, 2 и 7 от ЗОП) се отнасят за</w:t>
      </w:r>
      <w:r w:rsidR="000F5A63" w:rsidRPr="000F5A63">
        <w:rPr>
          <w:rFonts w:ascii="Times New Roman" w:hAnsi="Times New Roman"/>
          <w:lang w:val="ru-RU"/>
        </w:rPr>
        <w:t>:</w:t>
      </w:r>
    </w:p>
    <w:p w:rsidR="000F5A63" w:rsidRPr="000F5A63" w:rsidRDefault="000F5A63" w:rsidP="000F5A63">
      <w:pPr>
        <w:autoSpaceDE w:val="0"/>
        <w:autoSpaceDN w:val="0"/>
        <w:adjustRightInd w:val="0"/>
        <w:spacing w:after="120"/>
        <w:contextualSpacing/>
        <w:jc w:val="both"/>
        <w:rPr>
          <w:rFonts w:ascii="Times New Roman" w:hAnsi="Times New Roman"/>
          <w:i/>
          <w:color w:val="000000"/>
        </w:rPr>
      </w:pPr>
      <w:r>
        <w:rPr>
          <w:rFonts w:ascii="Times New Roman" w:hAnsi="Times New Roman"/>
          <w:lang w:val="bg-BG"/>
        </w:rPr>
        <w:t xml:space="preserve">- </w:t>
      </w:r>
      <w:r w:rsidRPr="000F5A63">
        <w:rPr>
          <w:rFonts w:ascii="Times New Roman" w:hAnsi="Times New Roman"/>
          <w:lang w:val="en-US"/>
        </w:rPr>
        <w:t>лицата, които представляват участника;</w:t>
      </w:r>
    </w:p>
    <w:p w:rsidR="000F5A63" w:rsidRPr="000F5A63" w:rsidRDefault="000F5A63" w:rsidP="000F5A63">
      <w:pPr>
        <w:tabs>
          <w:tab w:val="left" w:pos="851"/>
        </w:tabs>
        <w:autoSpaceDE w:val="0"/>
        <w:autoSpaceDN w:val="0"/>
        <w:adjustRightInd w:val="0"/>
        <w:contextualSpacing/>
        <w:jc w:val="both"/>
        <w:rPr>
          <w:rFonts w:ascii="Times New Roman" w:hAnsi="Times New Roman"/>
          <w:lang w:val="ru-RU"/>
        </w:rPr>
      </w:pPr>
      <w:r>
        <w:rPr>
          <w:rFonts w:ascii="Times New Roman" w:hAnsi="Times New Roman"/>
          <w:lang w:val="ru-RU"/>
        </w:rPr>
        <w:lastRenderedPageBreak/>
        <w:t xml:space="preserve">- </w:t>
      </w:r>
      <w:r w:rsidRPr="000F5A63">
        <w:rPr>
          <w:rFonts w:ascii="Times New Roman" w:hAnsi="Times New Roman"/>
          <w:lang w:val="ru-RU"/>
        </w:rPr>
        <w:t>лицата, които са членове на управителни и надзорни органи на участника;</w:t>
      </w:r>
    </w:p>
    <w:p w:rsidR="000F5A63" w:rsidRPr="000F5A63" w:rsidRDefault="000F5A63" w:rsidP="000F5A63">
      <w:pPr>
        <w:tabs>
          <w:tab w:val="left" w:pos="851"/>
        </w:tabs>
        <w:autoSpaceDE w:val="0"/>
        <w:autoSpaceDN w:val="0"/>
        <w:adjustRightInd w:val="0"/>
        <w:contextualSpacing/>
        <w:jc w:val="both"/>
        <w:rPr>
          <w:rFonts w:ascii="Times New Roman" w:hAnsi="Times New Roman"/>
          <w:lang w:val="ru-RU"/>
        </w:rPr>
      </w:pPr>
      <w:r>
        <w:rPr>
          <w:rFonts w:ascii="Times New Roman" w:hAnsi="Times New Roman"/>
          <w:lang w:val="ru-RU"/>
        </w:rPr>
        <w:t xml:space="preserve">- </w:t>
      </w:r>
      <w:r w:rsidRPr="000F5A63">
        <w:rPr>
          <w:rFonts w:ascii="Times New Roman" w:hAnsi="Times New Roman"/>
          <w:lang w:val="ru-RU"/>
        </w:rPr>
        <w:t>други лица със статут, който им позволява да влияят пряко върху дейността на</w:t>
      </w:r>
      <w:r w:rsidRPr="000F5A63">
        <w:rPr>
          <w:rFonts w:ascii="Times New Roman" w:hAnsi="Times New Roman"/>
        </w:rPr>
        <w:t xml:space="preserve"> </w:t>
      </w:r>
      <w:r w:rsidRPr="000F5A63">
        <w:rPr>
          <w:rFonts w:ascii="Times New Roman" w:hAnsi="Times New Roman"/>
          <w:lang w:val="ru-RU"/>
        </w:rPr>
        <w:t>предприятието по начин, еквивалентен на този, валиден за представляващите го лица, членовете</w:t>
      </w:r>
      <w:r w:rsidRPr="000F5A63">
        <w:rPr>
          <w:rFonts w:ascii="Times New Roman" w:hAnsi="Times New Roman"/>
        </w:rPr>
        <w:t xml:space="preserve"> </w:t>
      </w:r>
      <w:r w:rsidRPr="000F5A63">
        <w:rPr>
          <w:rFonts w:ascii="Times New Roman" w:hAnsi="Times New Roman"/>
          <w:lang w:val="ru-RU"/>
        </w:rPr>
        <w:t>на управителните или надзорните органи</w:t>
      </w:r>
      <w:r w:rsidRPr="000F5A63">
        <w:rPr>
          <w:rFonts w:ascii="Times New Roman" w:hAnsi="Times New Roman"/>
        </w:rPr>
        <w:t>.</w:t>
      </w:r>
    </w:p>
    <w:p w:rsidR="000F5A63" w:rsidRPr="000F5A63" w:rsidRDefault="000F5A63" w:rsidP="000F5A63">
      <w:pPr>
        <w:autoSpaceDE w:val="0"/>
        <w:autoSpaceDN w:val="0"/>
        <w:adjustRightInd w:val="0"/>
        <w:ind w:firstLine="709"/>
        <w:contextualSpacing/>
        <w:jc w:val="both"/>
        <w:rPr>
          <w:rFonts w:ascii="Times New Roman" w:hAnsi="Times New Roman"/>
          <w:i/>
          <w:lang w:val="ru-RU"/>
        </w:rPr>
      </w:pPr>
      <w:r w:rsidRPr="000F5A63">
        <w:rPr>
          <w:rFonts w:ascii="Times New Roman" w:hAnsi="Times New Roman"/>
          <w:i/>
          <w:u w:val="single"/>
        </w:rPr>
        <w:t>Забележка:</w:t>
      </w:r>
      <w:r w:rsidRPr="000F5A63">
        <w:rPr>
          <w:rFonts w:ascii="Times New Roman" w:hAnsi="Times New Roman"/>
          <w:i/>
        </w:rPr>
        <w:t xml:space="preserve"> Лицата по т. 1.2. т 1) и т. 2) са:</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а) при събирателно дружество – за лицата по чл. 84, ал.1 и чл. 89,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б) при командитно дружество – за неограничено отговорните съдружници по чл. 105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в) при дружество с ограничена отговорност – за лицата по чл. 141, ал.1 и ал. 2 от Търговския закон, а при еднолично дружество с ограничена отговорност – за лицата по чл. 147,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г) при акционерно дружество – за за лицата по чл. 241, ал. 1, чл. 242, ал. 1 и чл. 244,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д) при командитно дружество с акции – за лицата по чл. 256 във връзка с чл. 244,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е) при едноличен търговец – за физическото лице – търговец;</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ж) При клон на чуждестранно лице – лицето, което управлява и представялва клона или има аналогични права</w:t>
      </w:r>
      <w:r>
        <w:rPr>
          <w:rFonts w:ascii="Times New Roman" w:hAnsi="Times New Roman"/>
          <w:i/>
          <w:lang w:val="ru-RU"/>
        </w:rPr>
        <w:t>,</w:t>
      </w:r>
      <w:r w:rsidRPr="000F5A63">
        <w:rPr>
          <w:rFonts w:ascii="Times New Roman" w:hAnsi="Times New Roman"/>
          <w:i/>
          <w:lang w:val="ru-RU"/>
        </w:rPr>
        <w:t xml:space="preserve"> съгласно законодателството на държавата в която клонът е регистриран;</w:t>
      </w:r>
    </w:p>
    <w:p w:rsidR="00822868" w:rsidRDefault="000F5A63" w:rsidP="000F5A63">
      <w:pPr>
        <w:ind w:firstLine="709"/>
        <w:jc w:val="both"/>
        <w:rPr>
          <w:rFonts w:ascii="Times New Roman" w:hAnsi="Times New Roman"/>
          <w:i/>
          <w:lang w:val="ru-RU"/>
        </w:rPr>
      </w:pPr>
      <w:r w:rsidRPr="000F5A63">
        <w:rPr>
          <w:rFonts w:ascii="Times New Roman" w:hAnsi="Times New Roman"/>
          <w:i/>
          <w:lang w:val="ru-RU"/>
        </w:rPr>
        <w:t>з)</w:t>
      </w:r>
      <w:r w:rsidR="00822868">
        <w:rPr>
          <w:rFonts w:ascii="Times New Roman" w:hAnsi="Times New Roman"/>
          <w:i/>
          <w:lang w:val="ru-RU"/>
        </w:rPr>
        <w:t xml:space="preserve"> при кооперациите – лицата по чл.20, ал1 и чл.27, ал1 от ЗК;</w:t>
      </w:r>
    </w:p>
    <w:p w:rsidR="00822868" w:rsidRDefault="00822868" w:rsidP="000F5A63">
      <w:pPr>
        <w:ind w:firstLine="709"/>
        <w:jc w:val="both"/>
        <w:rPr>
          <w:rFonts w:ascii="Times New Roman" w:hAnsi="Times New Roman"/>
          <w:i/>
          <w:lang w:val="bg-BG"/>
        </w:rPr>
      </w:pPr>
      <w:r>
        <w:rPr>
          <w:rFonts w:ascii="Times New Roman" w:hAnsi="Times New Roman"/>
          <w:i/>
          <w:lang w:val="ru-RU"/>
        </w:rPr>
        <w:t>и</w:t>
      </w:r>
      <w:r>
        <w:rPr>
          <w:rFonts w:ascii="Times New Roman" w:hAnsi="Times New Roman"/>
          <w:i/>
          <w:lang w:val="bg-BG"/>
        </w:rPr>
        <w:t>) при сдружения – членовете на управителния съвет по чл.30, ал.1 от ЗЮЛНЦ или управителят, в случаите по чл.30, ал.3 от ЗЮЛНЦ;</w:t>
      </w:r>
    </w:p>
    <w:p w:rsidR="00822868" w:rsidRDefault="00822868" w:rsidP="000F5A63">
      <w:pPr>
        <w:ind w:firstLine="709"/>
        <w:jc w:val="both"/>
        <w:rPr>
          <w:rFonts w:ascii="Times New Roman" w:hAnsi="Times New Roman"/>
          <w:i/>
          <w:lang w:val="ru-RU"/>
        </w:rPr>
      </w:pPr>
      <w:r>
        <w:rPr>
          <w:rFonts w:ascii="Times New Roman" w:hAnsi="Times New Roman"/>
          <w:i/>
          <w:lang w:val="bg-BG"/>
        </w:rPr>
        <w:t>й</w:t>
      </w:r>
      <w:r w:rsidR="000F5A63" w:rsidRPr="000F5A63">
        <w:rPr>
          <w:rFonts w:ascii="Times New Roman" w:hAnsi="Times New Roman"/>
          <w:i/>
          <w:lang w:val="ru-RU"/>
        </w:rPr>
        <w:t xml:space="preserve"> </w:t>
      </w:r>
      <w:r>
        <w:rPr>
          <w:rFonts w:ascii="Times New Roman" w:hAnsi="Times New Roman"/>
          <w:i/>
          <w:lang w:val="bg-BG"/>
        </w:rPr>
        <w:t>) при фондациите – лицата по чл.35, ал.1 от ЗЮЛНЦ;</w:t>
      </w:r>
    </w:p>
    <w:p w:rsidR="000F5A63" w:rsidRPr="000F5A63" w:rsidRDefault="00822868" w:rsidP="000F5A63">
      <w:pPr>
        <w:ind w:firstLine="709"/>
        <w:jc w:val="both"/>
        <w:rPr>
          <w:rFonts w:ascii="Times New Roman" w:hAnsi="Times New Roman"/>
          <w:i/>
          <w:lang w:val="ru-RU"/>
        </w:rPr>
      </w:pPr>
      <w:r>
        <w:rPr>
          <w:rFonts w:ascii="Times New Roman" w:hAnsi="Times New Roman"/>
          <w:i/>
          <w:lang w:val="ru-RU"/>
        </w:rPr>
        <w:t>к</w:t>
      </w:r>
      <w:r>
        <w:rPr>
          <w:rFonts w:ascii="Times New Roman" w:hAnsi="Times New Roman"/>
          <w:i/>
          <w:lang w:val="bg-BG"/>
        </w:rPr>
        <w:t xml:space="preserve">) </w:t>
      </w:r>
      <w:r w:rsidR="000F5A63" w:rsidRPr="000F5A63">
        <w:rPr>
          <w:rFonts w:ascii="Times New Roman" w:hAnsi="Times New Roman"/>
          <w:i/>
          <w:lang w:val="ru-RU"/>
        </w:rPr>
        <w:t>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w:t>
      </w:r>
    </w:p>
    <w:p w:rsidR="000F5A63" w:rsidRPr="000F5A63" w:rsidRDefault="00822868" w:rsidP="000F5A63">
      <w:pPr>
        <w:ind w:firstLine="709"/>
        <w:jc w:val="both"/>
        <w:rPr>
          <w:rFonts w:ascii="Times New Roman" w:hAnsi="Times New Roman"/>
          <w:i/>
          <w:lang w:val="ru-RU"/>
        </w:rPr>
      </w:pPr>
      <w:r>
        <w:rPr>
          <w:rFonts w:ascii="Times New Roman" w:hAnsi="Times New Roman"/>
          <w:i/>
          <w:lang w:val="ru-RU"/>
        </w:rPr>
        <w:t>л</w:t>
      </w:r>
      <w:r w:rsidR="000F5A63" w:rsidRPr="000F5A63">
        <w:rPr>
          <w:rFonts w:ascii="Times New Roman" w:hAnsi="Times New Roman"/>
          <w:i/>
          <w:lang w:val="ru-RU"/>
        </w:rPr>
        <w:t>)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на държавата в която са установени;</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color w:val="000000"/>
          <w:lang w:val="bg-BG"/>
        </w:rPr>
        <w:t xml:space="preserve">- </w:t>
      </w:r>
      <w:r w:rsidR="000F5A63" w:rsidRPr="000F5A63">
        <w:rPr>
          <w:rFonts w:ascii="Times New Roman" w:hAnsi="Times New Roman"/>
          <w:color w:val="000000"/>
        </w:rPr>
        <w:t xml:space="preserve">Когато изискванията по т. 1.1, т. 1), 2) и 7) (чл. 54, ал. 1, т. 1, 2 и 7 от ЗОП) се отнасят за повече от едно лице, всички лица подписват </w:t>
      </w:r>
      <w:r w:rsidR="000F5A63" w:rsidRPr="000F5A63">
        <w:rPr>
          <w:rFonts w:ascii="Times New Roman" w:hAnsi="Times New Roman"/>
        </w:rPr>
        <w:t>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w:t>
      </w:r>
      <w:r w:rsidR="000F5A63" w:rsidRPr="000F5A63">
        <w:rPr>
          <w:rFonts w:ascii="Times New Roman" w:hAnsi="Times New Roman"/>
          <w:color w:val="000000"/>
        </w:rPr>
        <w:t xml:space="preserve">и от лицата. В последната хипотеза - при подаване на повече от един ЕЕДОП, обстоятелствата, свързани с критериите за подбор, се съдържат само в ЕЕДОП, </w:t>
      </w:r>
      <w:r w:rsidR="000F5A63" w:rsidRPr="000F5A63">
        <w:rPr>
          <w:rFonts w:ascii="Times New Roman" w:hAnsi="Times New Roman"/>
        </w:rPr>
        <w:t>цифрово подписан от лице, което може самостоятелно да представлява съответния участник.</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lang w:val="bg-BG"/>
        </w:rPr>
        <w:t xml:space="preserve">- </w:t>
      </w:r>
      <w:r w:rsidR="000F5A63" w:rsidRPr="000F5A63">
        <w:rPr>
          <w:rFonts w:ascii="Times New Roman" w:hAnsi="Times New Roman"/>
        </w:rPr>
        <w:t>В случай че участникът е обединение от физически и/или юридически лица основанията за отстраняване по т. 1.1 (основанията по чл.54, ал.1, т.1, т. 2, т.3, т. 4, т.5, т.6 и т.7 и определените от възложителя обстоятелства по чл.55, ал.1, т.1 и т.5 от ЗОП) се прилагат за всеки член на обединението.</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lang w:val="bg-BG"/>
        </w:rPr>
        <w:t xml:space="preserve">- </w:t>
      </w:r>
      <w:r w:rsidR="000F5A63" w:rsidRPr="000F5A63">
        <w:rPr>
          <w:rFonts w:ascii="Times New Roman" w:hAnsi="Times New Roman"/>
        </w:rPr>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lang w:val="bg-BG"/>
        </w:rPr>
        <w:t>- О</w:t>
      </w:r>
      <w:r w:rsidR="000F5A63" w:rsidRPr="000F5A63">
        <w:rPr>
          <w:rFonts w:ascii="Times New Roman" w:hAnsi="Times New Roman"/>
        </w:rPr>
        <w:t>снованията по т. 1.1, т. 3) (чл. 54, ал. 1, т.3) не се прилагат, когато:</w:t>
      </w:r>
    </w:p>
    <w:p w:rsidR="000F5A63" w:rsidRPr="00822868" w:rsidRDefault="000F5A63" w:rsidP="007D015C">
      <w:pPr>
        <w:pStyle w:val="af7"/>
        <w:widowControl w:val="0"/>
        <w:numPr>
          <w:ilvl w:val="0"/>
          <w:numId w:val="11"/>
        </w:numPr>
        <w:autoSpaceDE w:val="0"/>
        <w:autoSpaceDN w:val="0"/>
        <w:adjustRightInd w:val="0"/>
        <w:jc w:val="both"/>
        <w:rPr>
          <w:b w:val="0"/>
        </w:rPr>
      </w:pPr>
      <w:r w:rsidRPr="00822868">
        <w:rPr>
          <w:b w:val="0"/>
        </w:rPr>
        <w:t>Се налага да се защитят особено важни държавни или обществени интереси:</w:t>
      </w:r>
    </w:p>
    <w:p w:rsidR="000F5A63" w:rsidRPr="00822868" w:rsidRDefault="000F5A63" w:rsidP="007D015C">
      <w:pPr>
        <w:pStyle w:val="af7"/>
        <w:widowControl w:val="0"/>
        <w:numPr>
          <w:ilvl w:val="0"/>
          <w:numId w:val="11"/>
        </w:numPr>
        <w:autoSpaceDE w:val="0"/>
        <w:autoSpaceDN w:val="0"/>
        <w:adjustRightInd w:val="0"/>
        <w:jc w:val="both"/>
        <w:rPr>
          <w:b w:val="0"/>
        </w:rPr>
      </w:pPr>
      <w:r w:rsidRPr="00822868">
        <w:rPr>
          <w:b w:val="0"/>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color w:val="000000"/>
          <w:lang w:val="bg-BG"/>
        </w:rPr>
        <w:lastRenderedPageBreak/>
        <w:t>- В</w:t>
      </w:r>
      <w:r w:rsidR="000F5A63" w:rsidRPr="000F5A63">
        <w:rPr>
          <w:rFonts w:ascii="Times New Roman" w:hAnsi="Times New Roman"/>
          <w:color w:val="000000"/>
        </w:rPr>
        <w:t xml:space="preserve"> случай че по време на провеждане на процедурата настъпи</w:t>
      </w:r>
      <w:r w:rsidR="000F5A63" w:rsidRPr="000F5A63">
        <w:rPr>
          <w:rFonts w:ascii="Times New Roman" w:hAnsi="Times New Roman"/>
        </w:rPr>
        <w:t xml:space="preserve"> някое обстоятелство от </w:t>
      </w:r>
      <w:r w:rsidR="000F5A63" w:rsidRPr="000F5A63">
        <w:rPr>
          <w:rFonts w:ascii="Times New Roman" w:hAnsi="Times New Roman"/>
          <w:color w:val="000000"/>
        </w:rPr>
        <w:t xml:space="preserve">основанията за отстраняване </w:t>
      </w:r>
      <w:r w:rsidR="000F5A63" w:rsidRPr="000F5A63">
        <w:rPr>
          <w:rFonts w:ascii="Times New Roman" w:hAnsi="Times New Roman"/>
        </w:rPr>
        <w:t xml:space="preserve">по т. 1.1 (основанията по чл.54, ал.1, т.1, т. 2, т.3, т. 4, т.5, т.6 и т.7 и определените от възложителя обстоятелства </w:t>
      </w:r>
      <w:r w:rsidR="000F5A63" w:rsidRPr="000F5A63">
        <w:rPr>
          <w:rFonts w:ascii="Times New Roman" w:hAnsi="Times New Roman"/>
          <w:color w:val="000000"/>
        </w:rPr>
        <w:t>по чл.55, ал.1, т.1 и т.5 от ЗОП) участникът е длъжен да уведоми писмено възложителя в 3-дневен срок от настъпването му.</w:t>
      </w: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lang w:val="bg-BG"/>
        </w:rPr>
        <w:t xml:space="preserve">- </w:t>
      </w:r>
      <w:r w:rsidR="000F5A63" w:rsidRPr="000F5A63">
        <w:rPr>
          <w:rFonts w:ascii="Times New Roman" w:hAnsi="Times New Roman"/>
        </w:rPr>
        <w:t xml:space="preserve">При поискване от страна на възложителя, </w:t>
      </w:r>
      <w:r w:rsidR="000F5A63" w:rsidRPr="00822868">
        <w:rPr>
          <w:rFonts w:ascii="Times New Roman" w:hAnsi="Times New Roman"/>
          <w:u w:val="single"/>
        </w:rPr>
        <w:t>участниците са длъжни</w:t>
      </w:r>
      <w:r w:rsidR="000F5A63" w:rsidRPr="000F5A63">
        <w:rPr>
          <w:rFonts w:ascii="Times New Roman" w:hAnsi="Times New Roman"/>
        </w:rPr>
        <w:t xml:space="preserve"> да представят необходимата </w:t>
      </w:r>
      <w:r w:rsidR="000F5A63" w:rsidRPr="000F5A63">
        <w:rPr>
          <w:rFonts w:ascii="Times New Roman" w:hAnsi="Times New Roman"/>
          <w:color w:val="000000"/>
        </w:rPr>
        <w:t>информация относно правно-организационната форма, под която осъществява дейността си, както и списък на всички задължени лица по смисъла на т. 1.2 (чл. 54, ал. 2 и чл. 55, ал. 3 от ЗОП), независимо от наименованието на органите, в които участват, или длъжностите които заемат.</w:t>
      </w:r>
    </w:p>
    <w:p w:rsidR="000F5A63" w:rsidRPr="000F5A63" w:rsidRDefault="00822868" w:rsidP="00822868">
      <w:pPr>
        <w:widowControl w:val="0"/>
        <w:autoSpaceDE w:val="0"/>
        <w:autoSpaceDN w:val="0"/>
        <w:adjustRightInd w:val="0"/>
        <w:jc w:val="both"/>
        <w:rPr>
          <w:rFonts w:ascii="Times New Roman" w:hAnsi="Times New Roman"/>
          <w:color w:val="0070C0"/>
        </w:rPr>
      </w:pPr>
      <w:r>
        <w:rPr>
          <w:rFonts w:ascii="Times New Roman" w:hAnsi="Times New Roman"/>
          <w:color w:val="000000"/>
          <w:lang w:val="ru-RU"/>
        </w:rPr>
        <w:t xml:space="preserve">- </w:t>
      </w:r>
      <w:r w:rsidR="000F5A63" w:rsidRPr="000F5A63">
        <w:rPr>
          <w:rFonts w:ascii="Times New Roman" w:hAnsi="Times New Roman"/>
          <w:color w:val="000000"/>
          <w:lang w:val="ru-RU"/>
        </w:rPr>
        <w:t>Основанията за отстраняване се прилагат до изтичане на следните</w:t>
      </w:r>
      <w:r w:rsidR="000F5A63" w:rsidRPr="000F5A63">
        <w:rPr>
          <w:rFonts w:ascii="Times New Roman" w:hAnsi="Times New Roman"/>
          <w:lang w:val="ru-RU"/>
        </w:rPr>
        <w:t xml:space="preserve"> срокове:</w:t>
      </w:r>
    </w:p>
    <w:p w:rsidR="000F5A63" w:rsidRPr="00822868" w:rsidRDefault="000F5A63" w:rsidP="007D015C">
      <w:pPr>
        <w:pStyle w:val="af7"/>
        <w:numPr>
          <w:ilvl w:val="0"/>
          <w:numId w:val="12"/>
        </w:numPr>
        <w:autoSpaceDE w:val="0"/>
        <w:autoSpaceDN w:val="0"/>
        <w:adjustRightInd w:val="0"/>
        <w:jc w:val="both"/>
        <w:rPr>
          <w:b w:val="0"/>
          <w:lang w:val="ru-RU"/>
        </w:rPr>
      </w:pPr>
      <w:r w:rsidRPr="00822868">
        <w:rPr>
          <w:b w:val="0"/>
          <w:lang w:val="ru-RU"/>
        </w:rPr>
        <w:t>пет години от влизането в сила на присъдата</w:t>
      </w:r>
      <w:r w:rsidRPr="00822868">
        <w:rPr>
          <w:b w:val="0"/>
        </w:rPr>
        <w:t xml:space="preserve"> </w:t>
      </w:r>
      <w:r w:rsidRPr="00822868">
        <w:rPr>
          <w:b w:val="0"/>
          <w:lang w:val="ru-RU"/>
        </w:rPr>
        <w:t>- по отношение на обстоятелства по чл.54, ал.1, т. 1 и 2, освен ако в присъдата е посочен друг срок;</w:t>
      </w:r>
    </w:p>
    <w:p w:rsidR="000F5A63" w:rsidRPr="00822868" w:rsidRDefault="000F5A63" w:rsidP="007D015C">
      <w:pPr>
        <w:pStyle w:val="af7"/>
        <w:numPr>
          <w:ilvl w:val="0"/>
          <w:numId w:val="12"/>
        </w:numPr>
        <w:autoSpaceDE w:val="0"/>
        <w:autoSpaceDN w:val="0"/>
        <w:adjustRightInd w:val="0"/>
        <w:jc w:val="both"/>
        <w:rPr>
          <w:b w:val="0"/>
          <w:lang w:val="ru-RU"/>
        </w:rPr>
      </w:pPr>
      <w:r w:rsidRPr="00822868">
        <w:rPr>
          <w:b w:val="0"/>
          <w:lang w:val="ru-RU"/>
        </w:rPr>
        <w:t>три години от датата на настъпване на обстоятелствата по чл. 54, ал. 1, т. 5, буква "а" и</w:t>
      </w:r>
      <w:r w:rsidRPr="00822868">
        <w:rPr>
          <w:b w:val="0"/>
        </w:rPr>
        <w:t xml:space="preserve"> </w:t>
      </w:r>
      <w:r w:rsidRPr="00822868">
        <w:rPr>
          <w:b w:val="0"/>
          <w:lang w:val="ru-RU"/>
        </w:rPr>
        <w:t>т.6 и чл. 55, ал. 1, т. 2 - 5, освен ако в акта, с който е установено обстоятелството, е посочен друг</w:t>
      </w: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color w:val="000000"/>
          <w:lang w:val="bg-BG"/>
        </w:rPr>
        <w:t xml:space="preserve">- </w:t>
      </w:r>
      <w:r w:rsidR="000F5A63" w:rsidRPr="000F5A63">
        <w:rPr>
          <w:rFonts w:ascii="Times New Roman" w:hAnsi="Times New Roman"/>
          <w:color w:val="000000"/>
        </w:rPr>
        <w:t>Участник, за когото са налице основания за отстраняване по т. 1.1 (</w:t>
      </w:r>
      <w:r w:rsidR="000F5A63" w:rsidRPr="000F5A63">
        <w:rPr>
          <w:rFonts w:ascii="Times New Roman" w:hAnsi="Times New Roman"/>
        </w:rPr>
        <w:t xml:space="preserve">основанията по чл.54, ал.1, т.1, т. 2, т.3, т. 4, т.5, т.6 и т.7 и определените от възложителя обстоятелства </w:t>
      </w:r>
      <w:r w:rsidR="000F5A63" w:rsidRPr="000F5A63">
        <w:rPr>
          <w:rFonts w:ascii="Times New Roman" w:hAnsi="Times New Roman"/>
          <w:color w:val="000000"/>
        </w:rPr>
        <w:t>по чл.55, ал.1, т.1 и т.5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докаже, че:</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погасил задълженията си по т.</w:t>
      </w:r>
      <w:r w:rsidRPr="00822868">
        <w:rPr>
          <w:b w:val="0"/>
          <w:lang w:val="ru-RU"/>
        </w:rPr>
        <w:t xml:space="preserve"> </w:t>
      </w:r>
      <w:r w:rsidRPr="00822868">
        <w:rPr>
          <w:b w:val="0"/>
        </w:rPr>
        <w:t>1.1, т.3) (за данъци и задължителни осигурителни вноски по смисъла на чл. 162, ал. 2, т.1 от Данъчно-осигурителния процесуален кодекс) включително начислените лихви по тях и/или глоби или че те са разсрочени, отсрочени или обезпечени.</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платил или в процес на изплащане на дължимото обезщетение за всички вреди, настъпили в резултат от извършеното от него престъпление или нарушение;</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shd w:val="clear" w:color="auto" w:fill="FFFFFF"/>
        </w:rPr>
        <w:t>е платил изцяло дължимото вземане по чл. 128, чл. 228, ал. 3 или чл. 245 от Кодекса на труда.</w:t>
      </w:r>
    </w:p>
    <w:p w:rsidR="000F5A63" w:rsidRDefault="000F5A63" w:rsidP="000F5A63">
      <w:pPr>
        <w:autoSpaceDE w:val="0"/>
        <w:autoSpaceDN w:val="0"/>
        <w:adjustRightInd w:val="0"/>
        <w:ind w:firstLine="710"/>
        <w:jc w:val="both"/>
        <w:rPr>
          <w:rFonts w:ascii="Times New Roman" w:hAnsi="Times New Roman"/>
          <w:lang w:val="bg-BG"/>
        </w:rPr>
      </w:pPr>
      <w:r w:rsidRPr="000F5A63">
        <w:rPr>
          <w:rFonts w:ascii="Times New Roman" w:hAnsi="Times New Roman"/>
          <w:i/>
          <w:u w:val="single"/>
        </w:rPr>
        <w:t>Забележка:</w:t>
      </w:r>
      <w:r w:rsidRPr="000F5A63">
        <w:rPr>
          <w:rFonts w:ascii="Times New Roman" w:hAnsi="Times New Roman"/>
          <w:i/>
        </w:rPr>
        <w:t xml:space="preserve"> Когато преди подаване на офертата участник е предприел мерки за доказване на надеждност, тези мерки се описват в ЕЕДОП в полето</w:t>
      </w:r>
      <w:r w:rsidR="00822868">
        <w:rPr>
          <w:rFonts w:ascii="Times New Roman" w:hAnsi="Times New Roman"/>
          <w:i/>
          <w:lang w:val="bg-BG"/>
        </w:rPr>
        <w:t>,</w:t>
      </w:r>
      <w:r w:rsidRPr="000F5A63">
        <w:rPr>
          <w:rFonts w:ascii="Times New Roman" w:hAnsi="Times New Roman"/>
          <w:i/>
        </w:rPr>
        <w:t xml:space="preserve"> свързано със съответното обстоятелство</w:t>
      </w:r>
      <w:r w:rsidRPr="000F5A63">
        <w:rPr>
          <w:rFonts w:ascii="Times New Roman" w:hAnsi="Times New Roman"/>
        </w:rPr>
        <w:t>.</w:t>
      </w:r>
    </w:p>
    <w:p w:rsidR="00822868" w:rsidRPr="00822868" w:rsidRDefault="00822868" w:rsidP="000F5A63">
      <w:pPr>
        <w:autoSpaceDE w:val="0"/>
        <w:autoSpaceDN w:val="0"/>
        <w:adjustRightInd w:val="0"/>
        <w:ind w:firstLine="710"/>
        <w:jc w:val="both"/>
        <w:rPr>
          <w:rFonts w:ascii="Times New Roman" w:hAnsi="Times New Roman"/>
          <w:lang w:val="bg-BG"/>
        </w:rPr>
      </w:pP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color w:val="000000"/>
          <w:lang w:val="bg-BG"/>
        </w:rPr>
        <w:t xml:space="preserve">- </w:t>
      </w:r>
      <w:r w:rsidR="000F5A63" w:rsidRPr="000F5A63">
        <w:rPr>
          <w:rFonts w:ascii="Times New Roman" w:hAnsi="Times New Roman"/>
          <w:color w:val="000000"/>
        </w:rPr>
        <w:t xml:space="preserve">Като доказателства, че участникът е предприел мерките по т.1.10, които гарантират неговата надеждност, </w:t>
      </w:r>
      <w:r w:rsidR="000F5A63" w:rsidRPr="00822868">
        <w:rPr>
          <w:rFonts w:ascii="Times New Roman" w:hAnsi="Times New Roman"/>
          <w:color w:val="000000"/>
          <w:u w:val="single"/>
        </w:rPr>
        <w:t>участникът следва да представи</w:t>
      </w:r>
      <w:r w:rsidR="000F5A63" w:rsidRPr="000F5A63">
        <w:rPr>
          <w:rFonts w:ascii="Times New Roman" w:hAnsi="Times New Roman"/>
          <w:color w:val="000000"/>
        </w:rPr>
        <w:t>:</w:t>
      </w:r>
    </w:p>
    <w:p w:rsidR="000F5A63" w:rsidRPr="00822868" w:rsidRDefault="000F5A63" w:rsidP="007D015C">
      <w:pPr>
        <w:pStyle w:val="af7"/>
        <w:widowControl w:val="0"/>
        <w:numPr>
          <w:ilvl w:val="0"/>
          <w:numId w:val="15"/>
        </w:numPr>
        <w:autoSpaceDE w:val="0"/>
        <w:autoSpaceDN w:val="0"/>
        <w:adjustRightInd w:val="0"/>
        <w:jc w:val="both"/>
        <w:rPr>
          <w:b w:val="0"/>
        </w:rPr>
      </w:pPr>
      <w:r w:rsidRPr="00822868">
        <w:rPr>
          <w:b w:val="0"/>
        </w:rPr>
        <w:t>По отношение на обстоятелствата по чл. 56, ал. 1, т. 1 и 2 от ЗОП – документ за извършено плащане или споразумение или друг вид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0F5A63" w:rsidRPr="00822868" w:rsidRDefault="000F5A63" w:rsidP="007D015C">
      <w:pPr>
        <w:pStyle w:val="af7"/>
        <w:widowControl w:val="0"/>
        <w:numPr>
          <w:ilvl w:val="0"/>
          <w:numId w:val="14"/>
        </w:numPr>
        <w:autoSpaceDE w:val="0"/>
        <w:autoSpaceDN w:val="0"/>
        <w:adjustRightInd w:val="0"/>
        <w:jc w:val="both"/>
        <w:rPr>
          <w:b w:val="0"/>
        </w:rPr>
      </w:pPr>
      <w:r w:rsidRPr="00822868">
        <w:rPr>
          <w:b w:val="0"/>
        </w:rPr>
        <w:t>По отношение на обстоятелствата по чл. 56, ал. 1, т. 3 от ЗОП – документ от съответния компетентен орган за потвърждение на описаните обстоятелства.</w:t>
      </w:r>
    </w:p>
    <w:p w:rsidR="000F5A63" w:rsidRPr="00822868" w:rsidRDefault="00822868" w:rsidP="00822868">
      <w:pPr>
        <w:widowControl w:val="0"/>
        <w:autoSpaceDE w:val="0"/>
        <w:autoSpaceDN w:val="0"/>
        <w:adjustRightInd w:val="0"/>
        <w:jc w:val="both"/>
        <w:rPr>
          <w:rFonts w:ascii="Times New Roman" w:hAnsi="Times New Roman"/>
          <w:color w:val="000000"/>
          <w:lang w:val="bg-BG"/>
        </w:rPr>
      </w:pPr>
      <w:r>
        <w:rPr>
          <w:rFonts w:ascii="Times New Roman" w:hAnsi="Times New Roman"/>
          <w:color w:val="000000"/>
          <w:lang w:val="bg-BG"/>
        </w:rPr>
        <w:t xml:space="preserve">- </w:t>
      </w:r>
      <w:r w:rsidR="000F5A63" w:rsidRPr="000F5A63">
        <w:rPr>
          <w:rFonts w:ascii="Times New Roman" w:hAnsi="Times New Roman"/>
          <w:color w:val="000000"/>
        </w:rPr>
        <w:t xml:space="preserve">В случай, че участник е представил </w:t>
      </w:r>
      <w:r>
        <w:rPr>
          <w:rFonts w:ascii="Times New Roman" w:hAnsi="Times New Roman"/>
          <w:color w:val="000000"/>
          <w:lang w:val="bg-BG"/>
        </w:rPr>
        <w:t xml:space="preserve">гореописаните </w:t>
      </w:r>
      <w:r w:rsidR="000F5A63" w:rsidRPr="000F5A63">
        <w:rPr>
          <w:rFonts w:ascii="Times New Roman" w:hAnsi="Times New Roman"/>
          <w:color w:val="000000"/>
        </w:rPr>
        <w:t>доказателства,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достатъчни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е процедурата.</w:t>
      </w:r>
      <w:r>
        <w:rPr>
          <w:rFonts w:ascii="Times New Roman" w:hAnsi="Times New Roman"/>
          <w:color w:val="000000"/>
          <w:lang w:val="bg-BG"/>
        </w:rPr>
        <w:t xml:space="preserve"> Участник, който с влязла в сила присъда или друг акт, съгласно </w:t>
      </w:r>
      <w:r>
        <w:rPr>
          <w:rFonts w:ascii="Times New Roman" w:hAnsi="Times New Roman"/>
          <w:color w:val="000000"/>
          <w:lang w:val="bg-BG"/>
        </w:rPr>
        <w:lastRenderedPageBreak/>
        <w:t>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w:t>
      </w:r>
      <w:r w:rsidR="00C53CD2">
        <w:rPr>
          <w:rFonts w:ascii="Times New Roman" w:hAnsi="Times New Roman"/>
          <w:color w:val="000000"/>
          <w:lang w:val="bg-BG"/>
        </w:rPr>
        <w:t xml:space="preserve"> да използва предвидената в чл.56, ал.1 от ЗОП възможност за времето, определено с присъдата или акта.</w:t>
      </w:r>
    </w:p>
    <w:p w:rsidR="000F5A63" w:rsidRPr="000F5A63" w:rsidRDefault="00C53CD2" w:rsidP="00C53CD2">
      <w:pPr>
        <w:pStyle w:val="02"/>
        <w:ind w:firstLine="851"/>
        <w:jc w:val="both"/>
        <w:rPr>
          <w:rStyle w:val="02CharChar"/>
          <w:bCs/>
          <w:caps/>
        </w:rPr>
      </w:pPr>
      <w:bookmarkStart w:id="0" w:name="_Toc466799711"/>
      <w:r>
        <w:rPr>
          <w:bCs/>
          <w:caps/>
          <w:lang w:val="bg-BG"/>
        </w:rPr>
        <w:t xml:space="preserve">2. </w:t>
      </w:r>
      <w:r w:rsidR="000F5A63" w:rsidRPr="000F5A63">
        <w:rPr>
          <w:bCs/>
          <w:caps/>
        </w:rPr>
        <w:t>Други изисквания към участниците, КОИТО МОЖЕ ДА БЪДАТ ПРЕДВИДЕНИ В НАЦИОНАЛНОТО ЗАКОНОДАТЕЛСТВО</w:t>
      </w:r>
      <w:r w:rsidR="000F5A63" w:rsidRPr="000F5A63">
        <w:t>.</w:t>
      </w:r>
      <w:bookmarkEnd w:id="0"/>
    </w:p>
    <w:p w:rsidR="000F5A63" w:rsidRPr="00C53CD2" w:rsidRDefault="000F5A63" w:rsidP="007D015C">
      <w:pPr>
        <w:numPr>
          <w:ilvl w:val="1"/>
          <w:numId w:val="9"/>
        </w:numPr>
        <w:tabs>
          <w:tab w:val="num" w:pos="851"/>
        </w:tabs>
        <w:autoSpaceDE w:val="0"/>
        <w:autoSpaceDN w:val="0"/>
        <w:adjustRightInd w:val="0"/>
        <w:ind w:left="0" w:firstLine="709"/>
        <w:jc w:val="both"/>
        <w:rPr>
          <w:rFonts w:ascii="Times New Roman" w:hAnsi="Times New Roman"/>
        </w:rPr>
      </w:pPr>
      <w:r w:rsidRPr="00C53CD2">
        <w:rPr>
          <w:rFonts w:ascii="Times New Roman" w:hAnsi="Times New Roman"/>
          <w:i/>
        </w:rPr>
        <w:t>Уч</w:t>
      </w:r>
      <w:r w:rsidRPr="00C53CD2">
        <w:rPr>
          <w:rFonts w:ascii="Times New Roman" w:hAnsi="Times New Roman"/>
          <w:bCs/>
          <w:i/>
          <w:kern w:val="32"/>
        </w:rPr>
        <w:t>астници, които са свързани лица по смисъла на § 1, т. 13 и 14 от допълнителните разпоредби на Закона за публичното предлагане на ценни книжа</w:t>
      </w:r>
      <w:r w:rsidRPr="00C53CD2">
        <w:rPr>
          <w:rFonts w:ascii="Times New Roman" w:hAnsi="Times New Roman"/>
          <w:i/>
        </w:rPr>
        <w:t xml:space="preserve"> не могат да бъдат самостоятелни участници в една и съща процедура</w:t>
      </w:r>
      <w:r w:rsidRPr="00C53CD2">
        <w:rPr>
          <w:rFonts w:ascii="Times New Roman" w:hAnsi="Times New Roman"/>
        </w:rPr>
        <w:t>. Посоченото основание не се прилага за подизпълнителите и третите лица, които участникът предвижда да ползва.</w:t>
      </w:r>
    </w:p>
    <w:p w:rsidR="000F5A63" w:rsidRPr="00C53CD2" w:rsidRDefault="000F5A63" w:rsidP="000F5A63">
      <w:pPr>
        <w:tabs>
          <w:tab w:val="num" w:pos="851"/>
        </w:tabs>
        <w:autoSpaceDE w:val="0"/>
        <w:autoSpaceDN w:val="0"/>
        <w:adjustRightInd w:val="0"/>
        <w:ind w:firstLine="709"/>
        <w:jc w:val="both"/>
        <w:rPr>
          <w:rFonts w:ascii="Times New Roman" w:hAnsi="Times New Roman"/>
        </w:rPr>
      </w:pPr>
      <w:r w:rsidRPr="00C53CD2">
        <w:rPr>
          <w:rFonts w:ascii="Times New Roman" w:hAnsi="Times New Roman"/>
          <w:i/>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rsidR="000F5A63" w:rsidRPr="00C53CD2" w:rsidRDefault="000F5A63" w:rsidP="000F5A63">
      <w:pPr>
        <w:tabs>
          <w:tab w:val="num" w:pos="851"/>
        </w:tabs>
        <w:autoSpaceDE w:val="0"/>
        <w:autoSpaceDN w:val="0"/>
        <w:adjustRightInd w:val="0"/>
        <w:ind w:firstLine="709"/>
        <w:jc w:val="both"/>
        <w:rPr>
          <w:rFonts w:ascii="Times New Roman" w:hAnsi="Times New Roman"/>
        </w:rPr>
      </w:pPr>
      <w:r w:rsidRPr="00C53CD2">
        <w:rPr>
          <w:rFonts w:ascii="Times New Roman" w:hAnsi="Times New Roman"/>
          <w:i/>
          <w:u w:val="single"/>
        </w:rPr>
        <w:t>ДОКАЗВАНЕ</w:t>
      </w:r>
      <w:r w:rsidRPr="00C53CD2">
        <w:rPr>
          <w:rFonts w:ascii="Times New Roman" w:hAnsi="Times New Roman"/>
          <w:i/>
        </w:rPr>
        <w:t>: При подаване на офертата участникът декларира липсата или наличието на обстоятелства по смисъла на § 2, т. 45 от допълнителните разпоредби на ЗОП чрез представяне на цифрово подписан Единен европейски документ за обществени поръчки (ЕЕДОП)</w:t>
      </w:r>
      <w:r w:rsidRPr="00C53CD2">
        <w:rPr>
          <w:rFonts w:ascii="Times New Roman" w:hAnsi="Times New Roman"/>
          <w:i/>
          <w:lang w:val="ru-RU"/>
        </w:rPr>
        <w:t xml:space="preserve">. </w:t>
      </w:r>
      <w:r w:rsidRPr="00C53CD2">
        <w:rPr>
          <w:rFonts w:ascii="Times New Roman" w:hAnsi="Times New Roman"/>
          <w:bCs/>
          <w:i/>
        </w:rPr>
        <w:t xml:space="preserve">Информацията се посочва в приложните полета на </w:t>
      </w:r>
      <w:r w:rsidRPr="00C53CD2">
        <w:rPr>
          <w:rFonts w:ascii="Times New Roman" w:hAnsi="Times New Roman"/>
          <w:i/>
        </w:rPr>
        <w:t>Част ІІІ, раздел Г от ЕЕДОП.</w:t>
      </w:r>
    </w:p>
    <w:p w:rsidR="000F5A63" w:rsidRPr="00C53CD2" w:rsidRDefault="000F5A63" w:rsidP="007D015C">
      <w:pPr>
        <w:numPr>
          <w:ilvl w:val="1"/>
          <w:numId w:val="9"/>
        </w:numPr>
        <w:tabs>
          <w:tab w:val="num" w:pos="851"/>
        </w:tabs>
        <w:autoSpaceDE w:val="0"/>
        <w:autoSpaceDN w:val="0"/>
        <w:adjustRightInd w:val="0"/>
        <w:ind w:left="0" w:firstLine="709"/>
        <w:jc w:val="both"/>
        <w:rPr>
          <w:rFonts w:ascii="Times New Roman" w:hAnsi="Times New Roman"/>
        </w:rPr>
      </w:pPr>
      <w:r w:rsidRPr="00C53CD2">
        <w:rPr>
          <w:rFonts w:ascii="Times New Roman" w:hAnsi="Times New Roman"/>
          <w:i/>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обединение/консорциум,</w:t>
      </w:r>
      <w:r w:rsidRPr="00C53CD2">
        <w:rPr>
          <w:rFonts w:ascii="Times New Roman" w:hAnsi="Times New Roman"/>
        </w:rPr>
        <w:t xml:space="preserve"> в което участва дружество, регистрирано в юрисдикция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w:t>
      </w:r>
    </w:p>
    <w:p w:rsidR="000F5A63" w:rsidRPr="00C53CD2" w:rsidRDefault="000F5A63" w:rsidP="000F5A63">
      <w:pPr>
        <w:pStyle w:val="Char"/>
        <w:tabs>
          <w:tab w:val="clear" w:pos="709"/>
          <w:tab w:val="num" w:pos="851"/>
        </w:tabs>
        <w:ind w:firstLine="709"/>
        <w:jc w:val="both"/>
        <w:rPr>
          <w:rFonts w:ascii="Times New Roman" w:hAnsi="Times New Roman"/>
          <w:i/>
          <w:color w:val="000000"/>
          <w:lang w:val="bg-BG"/>
        </w:rPr>
      </w:pPr>
      <w:r w:rsidRPr="00C53CD2">
        <w:rPr>
          <w:rFonts w:ascii="Times New Roman" w:hAnsi="Times New Roman"/>
          <w:i/>
          <w:u w:val="single"/>
          <w:lang w:eastAsia="en-US"/>
        </w:rPr>
        <w:t>ДОКАЗВАНЕ</w:t>
      </w:r>
      <w:r w:rsidRPr="00C53CD2">
        <w:rPr>
          <w:rFonts w:ascii="Times New Roman" w:hAnsi="Times New Roman"/>
          <w:i/>
          <w:lang w:eastAsia="en-US"/>
        </w:rPr>
        <w:t xml:space="preserve">: </w:t>
      </w:r>
      <w:r w:rsidRPr="00C53CD2">
        <w:rPr>
          <w:rFonts w:ascii="Times New Roman" w:hAnsi="Times New Roman"/>
          <w:i/>
        </w:rPr>
        <w:t>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w:t>
      </w:r>
      <w:r w:rsidRPr="00C53CD2">
        <w:rPr>
          <w:rFonts w:ascii="Times New Roman" w:hAnsi="Times New Roman"/>
          <w:i/>
          <w:lang w:val="bg-BG"/>
        </w:rPr>
        <w:t xml:space="preserve"> цифрово подписан</w:t>
      </w:r>
      <w:r w:rsidRPr="00C53CD2">
        <w:rPr>
          <w:rFonts w:ascii="Times New Roman" w:hAnsi="Times New Roman"/>
          <w:i/>
        </w:rPr>
        <w:t xml:space="preserve"> Единен европейски документ за обществени поръчки (ЕЕДОП)</w:t>
      </w:r>
      <w:r w:rsidRPr="00C53CD2">
        <w:rPr>
          <w:rFonts w:ascii="Times New Roman" w:hAnsi="Times New Roman"/>
          <w:i/>
          <w:color w:val="000000"/>
          <w:lang w:val="ru-RU"/>
        </w:rPr>
        <w:t xml:space="preserve">. </w:t>
      </w:r>
      <w:r w:rsidRPr="00C53CD2">
        <w:rPr>
          <w:rFonts w:ascii="Times New Roman" w:hAnsi="Times New Roman"/>
          <w:bCs/>
          <w:i/>
          <w:color w:val="000000"/>
        </w:rPr>
        <w:t xml:space="preserve">Информацията се посочва в приложните полета на </w:t>
      </w:r>
      <w:r w:rsidRPr="00C53CD2">
        <w:rPr>
          <w:rFonts w:ascii="Times New Roman" w:hAnsi="Times New Roman"/>
          <w:i/>
        </w:rPr>
        <w:t>Част ІІІ, раздел Г</w:t>
      </w:r>
      <w:r w:rsidRPr="00C53CD2">
        <w:rPr>
          <w:rFonts w:ascii="Times New Roman" w:hAnsi="Times New Roman"/>
          <w:i/>
          <w:lang w:val="bg-BG"/>
        </w:rPr>
        <w:t xml:space="preserve"> </w:t>
      </w:r>
      <w:r w:rsidRPr="00C53CD2">
        <w:rPr>
          <w:rFonts w:ascii="Times New Roman" w:hAnsi="Times New Roman"/>
          <w:i/>
          <w:color w:val="000000"/>
        </w:rPr>
        <w:t>от ЕЕДОП</w:t>
      </w:r>
      <w:r w:rsidRPr="00C53CD2">
        <w:rPr>
          <w:rFonts w:ascii="Times New Roman" w:hAnsi="Times New Roman"/>
          <w:i/>
        </w:rPr>
        <w:t>.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C53CD2">
        <w:rPr>
          <w:rFonts w:ascii="Times New Roman" w:hAnsi="Times New Roman"/>
          <w:lang w:val="bg-BG"/>
        </w:rPr>
        <w:t>.</w:t>
      </w:r>
    </w:p>
    <w:p w:rsidR="000F5A63" w:rsidRPr="00C53CD2" w:rsidRDefault="000F5A63" w:rsidP="000F5A63">
      <w:pPr>
        <w:jc w:val="both"/>
        <w:rPr>
          <w:rFonts w:ascii="Times New Roman" w:hAnsi="Times New Roman"/>
        </w:rPr>
      </w:pPr>
    </w:p>
    <w:p w:rsidR="0093080D" w:rsidRDefault="00C53CD2" w:rsidP="00C53CD2">
      <w:pPr>
        <w:ind w:firstLine="708"/>
        <w:jc w:val="both"/>
        <w:rPr>
          <w:rFonts w:ascii="Times New Roman" w:hAnsi="Times New Roman"/>
          <w:b/>
          <w:bCs/>
          <w:caps/>
          <w:lang w:val="bg-BG"/>
        </w:rPr>
      </w:pPr>
      <w:r w:rsidRPr="00C53CD2">
        <w:rPr>
          <w:rFonts w:ascii="Times New Roman" w:hAnsi="Times New Roman"/>
          <w:b/>
          <w:bCs/>
          <w:caps/>
          <w:lang w:val="bg-BG"/>
        </w:rPr>
        <w:t xml:space="preserve">3. </w:t>
      </w:r>
      <w:r>
        <w:rPr>
          <w:rFonts w:ascii="Times New Roman" w:hAnsi="Times New Roman"/>
          <w:b/>
          <w:bCs/>
          <w:caps/>
          <w:lang w:val="bg-BG"/>
        </w:rPr>
        <w:t>КРИТЕРИИ ЗА ПОДБОР КЪМ ТЕХНИЧЕСКИТЕ И ПРОФЕСИОНАЛНИ ВЪЗМОЖНОСТИ НА УЧАСТНИЦИТЕ</w:t>
      </w:r>
    </w:p>
    <w:p w:rsidR="00A51093" w:rsidRDefault="00A51093" w:rsidP="00A51093">
      <w:pPr>
        <w:pStyle w:val="13"/>
        <w:shd w:val="clear" w:color="auto" w:fill="auto"/>
        <w:tabs>
          <w:tab w:val="left" w:pos="529"/>
        </w:tabs>
        <w:spacing w:before="0" w:after="0" w:line="240" w:lineRule="auto"/>
        <w:ind w:right="20" w:firstLine="0"/>
        <w:contextualSpacing/>
        <w:jc w:val="both"/>
        <w:rPr>
          <w:rStyle w:val="9"/>
          <w:rFonts w:ascii="Times New Roman" w:hAnsi="Times New Roman" w:cs="Times New Roman"/>
          <w:color w:val="000000"/>
          <w:sz w:val="24"/>
          <w:szCs w:val="24"/>
        </w:rPr>
      </w:pPr>
      <w:r>
        <w:rPr>
          <w:rStyle w:val="afc"/>
          <w:rFonts w:ascii="Times New Roman" w:hAnsi="Times New Roman" w:cs="Times New Roman"/>
          <w:color w:val="000000"/>
          <w:sz w:val="24"/>
          <w:szCs w:val="24"/>
        </w:rPr>
        <w:tab/>
      </w:r>
      <w:r w:rsidRPr="00C407A7">
        <w:rPr>
          <w:rStyle w:val="afc"/>
          <w:rFonts w:ascii="Times New Roman" w:hAnsi="Times New Roman" w:cs="Times New Roman"/>
          <w:color w:val="000000"/>
          <w:sz w:val="24"/>
          <w:szCs w:val="24"/>
        </w:rPr>
        <w:t xml:space="preserve">Участникът следва </w:t>
      </w:r>
      <w:r w:rsidRPr="00C407A7">
        <w:rPr>
          <w:rStyle w:val="afc"/>
          <w:rFonts w:ascii="Times New Roman" w:hAnsi="Times New Roman" w:cs="Times New Roman"/>
          <w:color w:val="000000"/>
          <w:sz w:val="24"/>
          <w:szCs w:val="24"/>
          <w:lang w:val="ru-RU" w:eastAsia="ru-RU"/>
        </w:rPr>
        <w:t xml:space="preserve">да </w:t>
      </w:r>
      <w:r w:rsidRPr="00C407A7">
        <w:rPr>
          <w:rStyle w:val="afc"/>
          <w:rFonts w:ascii="Times New Roman" w:hAnsi="Times New Roman" w:cs="Times New Roman"/>
          <w:color w:val="000000"/>
          <w:sz w:val="24"/>
          <w:szCs w:val="24"/>
        </w:rPr>
        <w:t xml:space="preserve">посочи </w:t>
      </w:r>
      <w:r w:rsidRPr="00C407A7">
        <w:rPr>
          <w:rStyle w:val="afc"/>
          <w:rFonts w:ascii="Times New Roman" w:hAnsi="Times New Roman" w:cs="Times New Roman"/>
          <w:color w:val="000000"/>
          <w:sz w:val="24"/>
          <w:szCs w:val="24"/>
          <w:lang w:val="ru-RU" w:eastAsia="ru-RU"/>
        </w:rPr>
        <w:t xml:space="preserve">дали </w:t>
      </w:r>
      <w:r w:rsidRPr="00C407A7">
        <w:rPr>
          <w:rStyle w:val="afc"/>
          <w:rFonts w:ascii="Times New Roman" w:hAnsi="Times New Roman" w:cs="Times New Roman"/>
          <w:color w:val="000000"/>
          <w:sz w:val="24"/>
          <w:szCs w:val="24"/>
        </w:rPr>
        <w:t xml:space="preserve">същият е производител на предлаганата косачка – мулчер /прикачен инвентар/. В случай, че участникът не е производител, същият следва да представи оторизационно писмо/писма от производителя/ите на езика, на който е издадено и в превод на български език (в случай, че е издадено на чужд език), от което да е </w:t>
      </w:r>
      <w:r w:rsidRPr="00C407A7">
        <w:rPr>
          <w:rStyle w:val="afc"/>
          <w:rFonts w:ascii="Times New Roman" w:hAnsi="Times New Roman" w:cs="Times New Roman"/>
          <w:color w:val="000000"/>
          <w:sz w:val="24"/>
          <w:szCs w:val="24"/>
          <w:lang w:val="ru-RU" w:eastAsia="ru-RU"/>
        </w:rPr>
        <w:t xml:space="preserve">видно, </w:t>
      </w:r>
      <w:r w:rsidRPr="00C407A7">
        <w:rPr>
          <w:rStyle w:val="afc"/>
          <w:rFonts w:ascii="Times New Roman" w:hAnsi="Times New Roman" w:cs="Times New Roman"/>
          <w:color w:val="000000"/>
          <w:sz w:val="24"/>
          <w:szCs w:val="24"/>
        </w:rPr>
        <w:t>че е оторизиран, като дистрибутор и/или да извършва продажба на предлаганата от него косачка – мулчер /прикачен инвентар/. От обхвата на оторизацията следва да не е изключена територията на Република България.</w:t>
      </w:r>
      <w:r>
        <w:rPr>
          <w:rStyle w:val="afc"/>
          <w:rFonts w:ascii="Times New Roman" w:hAnsi="Times New Roman" w:cs="Times New Roman"/>
          <w:color w:val="000000"/>
          <w:sz w:val="24"/>
          <w:szCs w:val="24"/>
        </w:rPr>
        <w:t xml:space="preserve"> </w:t>
      </w:r>
      <w:r w:rsidRPr="00C407A7">
        <w:rPr>
          <w:rStyle w:val="afc"/>
          <w:rFonts w:ascii="Times New Roman" w:hAnsi="Times New Roman" w:cs="Times New Roman"/>
          <w:color w:val="000000"/>
          <w:sz w:val="24"/>
          <w:szCs w:val="24"/>
        </w:rPr>
        <w:t xml:space="preserve">Оторизационните писма могат да бъдат издадени и от лица, на които от съответния производител е дадено правото да издават такива документи. В случай на представяне на оторизационни писма от такива лица, участникът </w:t>
      </w:r>
      <w:r w:rsidRPr="00C407A7">
        <w:rPr>
          <w:rStyle w:val="9"/>
          <w:rFonts w:ascii="Times New Roman" w:hAnsi="Times New Roman" w:cs="Times New Roman"/>
          <w:color w:val="000000"/>
          <w:sz w:val="24"/>
          <w:szCs w:val="24"/>
        </w:rPr>
        <w:t>следва да представи като приложение и заверено копие на документи, издадени от съответния производител, от които документи да са видни правата за издаване на оторизация от тези лица.</w:t>
      </w:r>
      <w:r>
        <w:rPr>
          <w:rStyle w:val="9"/>
          <w:rFonts w:ascii="Times New Roman" w:hAnsi="Times New Roman" w:cs="Times New Roman"/>
          <w:color w:val="000000"/>
          <w:sz w:val="24"/>
          <w:szCs w:val="24"/>
        </w:rPr>
        <w:t xml:space="preserve"> </w:t>
      </w:r>
    </w:p>
    <w:p w:rsidR="00A51093" w:rsidRPr="00DC51D3" w:rsidRDefault="00A51093" w:rsidP="00A51093">
      <w:pPr>
        <w:pStyle w:val="13"/>
        <w:shd w:val="clear" w:color="auto" w:fill="auto"/>
        <w:tabs>
          <w:tab w:val="left" w:pos="529"/>
        </w:tabs>
        <w:spacing w:before="0" w:after="0" w:line="240" w:lineRule="auto"/>
        <w:ind w:right="20" w:firstLine="0"/>
        <w:contextualSpacing/>
        <w:jc w:val="both"/>
        <w:rPr>
          <w:rFonts w:ascii="Times New Roman" w:hAnsi="Times New Roman" w:cs="Times New Roman"/>
          <w:sz w:val="24"/>
          <w:szCs w:val="24"/>
        </w:rPr>
      </w:pPr>
      <w:r>
        <w:rPr>
          <w:rStyle w:val="9"/>
          <w:rFonts w:ascii="Times New Roman" w:hAnsi="Times New Roman" w:cs="Times New Roman"/>
          <w:color w:val="000000"/>
          <w:sz w:val="24"/>
          <w:szCs w:val="24"/>
        </w:rPr>
        <w:tab/>
      </w:r>
      <w:r w:rsidRPr="00DC51D3">
        <w:rPr>
          <w:rStyle w:val="afc"/>
          <w:rFonts w:ascii="Times New Roman" w:hAnsi="Times New Roman" w:cs="Times New Roman"/>
          <w:color w:val="000000"/>
          <w:sz w:val="24"/>
          <w:szCs w:val="24"/>
        </w:rPr>
        <w:t xml:space="preserve">Участникът следва да представи към техническото предложение и каталог/зи на предлаганата </w:t>
      </w:r>
      <w:r>
        <w:rPr>
          <w:rStyle w:val="afc"/>
          <w:rFonts w:ascii="Times New Roman" w:hAnsi="Times New Roman" w:cs="Times New Roman"/>
          <w:color w:val="000000"/>
          <w:sz w:val="24"/>
          <w:szCs w:val="24"/>
        </w:rPr>
        <w:t>косачка- мулчер</w:t>
      </w:r>
      <w:r w:rsidRPr="00DC51D3">
        <w:rPr>
          <w:rStyle w:val="afc"/>
          <w:rFonts w:ascii="Times New Roman" w:hAnsi="Times New Roman" w:cs="Times New Roman"/>
          <w:color w:val="000000"/>
          <w:sz w:val="24"/>
          <w:szCs w:val="24"/>
        </w:rPr>
        <w:t>.</w:t>
      </w:r>
      <w:r>
        <w:rPr>
          <w:rStyle w:val="afc"/>
          <w:rFonts w:ascii="Times New Roman" w:hAnsi="Times New Roman" w:cs="Times New Roman"/>
          <w:color w:val="000000"/>
          <w:sz w:val="24"/>
          <w:szCs w:val="24"/>
        </w:rPr>
        <w:t xml:space="preserve"> </w:t>
      </w:r>
      <w:r w:rsidRPr="00DC51D3">
        <w:rPr>
          <w:rStyle w:val="afc"/>
          <w:rFonts w:ascii="Times New Roman" w:hAnsi="Times New Roman" w:cs="Times New Roman"/>
          <w:color w:val="000000"/>
          <w:sz w:val="24"/>
          <w:szCs w:val="24"/>
        </w:rPr>
        <w:t>В случай</w:t>
      </w:r>
      <w:r>
        <w:rPr>
          <w:rStyle w:val="afc"/>
          <w:rFonts w:ascii="Times New Roman" w:hAnsi="Times New Roman" w:cs="Times New Roman"/>
          <w:color w:val="000000"/>
          <w:sz w:val="24"/>
          <w:szCs w:val="24"/>
        </w:rPr>
        <w:t>,</w:t>
      </w:r>
      <w:r w:rsidRPr="00DC51D3">
        <w:rPr>
          <w:rStyle w:val="afc"/>
          <w:rFonts w:ascii="Times New Roman" w:hAnsi="Times New Roman" w:cs="Times New Roman"/>
          <w:color w:val="000000"/>
          <w:sz w:val="24"/>
          <w:szCs w:val="24"/>
        </w:rPr>
        <w:t xml:space="preserve"> че участникът не може да представи каталог за </w:t>
      </w:r>
      <w:r w:rsidRPr="00DC51D3">
        <w:rPr>
          <w:rStyle w:val="afc"/>
          <w:rFonts w:ascii="Times New Roman" w:hAnsi="Times New Roman" w:cs="Times New Roman"/>
          <w:color w:val="000000"/>
          <w:sz w:val="24"/>
          <w:szCs w:val="24"/>
        </w:rPr>
        <w:lastRenderedPageBreak/>
        <w:t xml:space="preserve">предлаганата от него мулчер машина, същият следва да представи извадка от официалната интернет страница на производителя. Каталозите/извадките от официални интернет страници на производителя, които са на чужд език се представят и в превод на български език за частта от тях, която касае технически характеристики и параметри на предложения модел </w:t>
      </w:r>
      <w:r>
        <w:rPr>
          <w:rStyle w:val="afc"/>
          <w:rFonts w:ascii="Times New Roman" w:hAnsi="Times New Roman" w:cs="Times New Roman"/>
          <w:color w:val="000000"/>
          <w:sz w:val="24"/>
          <w:szCs w:val="24"/>
        </w:rPr>
        <w:t xml:space="preserve">косачка - </w:t>
      </w:r>
      <w:r w:rsidRPr="00DC51D3">
        <w:rPr>
          <w:rStyle w:val="afc"/>
          <w:rFonts w:ascii="Times New Roman" w:hAnsi="Times New Roman" w:cs="Times New Roman"/>
          <w:color w:val="000000"/>
          <w:sz w:val="24"/>
          <w:szCs w:val="24"/>
        </w:rPr>
        <w:t>мулчер, която е оферирана в Предложението за изпълнение на поръчката на участника.</w:t>
      </w:r>
      <w:r>
        <w:rPr>
          <w:rStyle w:val="afc"/>
          <w:rFonts w:ascii="Times New Roman" w:hAnsi="Times New Roman" w:cs="Times New Roman"/>
          <w:color w:val="000000"/>
          <w:sz w:val="24"/>
          <w:szCs w:val="24"/>
        </w:rPr>
        <w:t xml:space="preserve"> </w:t>
      </w:r>
      <w:r w:rsidRPr="00DC51D3">
        <w:rPr>
          <w:rStyle w:val="afc"/>
          <w:rFonts w:ascii="Times New Roman" w:hAnsi="Times New Roman" w:cs="Times New Roman"/>
          <w:color w:val="000000"/>
          <w:sz w:val="24"/>
          <w:szCs w:val="24"/>
        </w:rPr>
        <w:t>В случай</w:t>
      </w:r>
      <w:r>
        <w:rPr>
          <w:rStyle w:val="afc"/>
          <w:rFonts w:ascii="Times New Roman" w:hAnsi="Times New Roman" w:cs="Times New Roman"/>
          <w:color w:val="000000"/>
          <w:sz w:val="24"/>
          <w:szCs w:val="24"/>
        </w:rPr>
        <w:t>,</w:t>
      </w:r>
      <w:r w:rsidRPr="00DC51D3">
        <w:rPr>
          <w:rStyle w:val="afc"/>
          <w:rFonts w:ascii="Times New Roman" w:hAnsi="Times New Roman" w:cs="Times New Roman"/>
          <w:color w:val="000000"/>
          <w:sz w:val="24"/>
          <w:szCs w:val="24"/>
        </w:rPr>
        <w:t xml:space="preserve"> че посочените от участник в Предложението за изпълнение на поръчката (Образец 04) параметри на предлаганата </w:t>
      </w:r>
      <w:r>
        <w:rPr>
          <w:rStyle w:val="afc"/>
          <w:rFonts w:ascii="Times New Roman" w:hAnsi="Times New Roman" w:cs="Times New Roman"/>
          <w:color w:val="000000"/>
          <w:sz w:val="24"/>
          <w:szCs w:val="24"/>
        </w:rPr>
        <w:t>косачка - мулчер</w:t>
      </w:r>
      <w:r w:rsidRPr="00DC51D3">
        <w:rPr>
          <w:rStyle w:val="afc"/>
          <w:rFonts w:ascii="Times New Roman" w:hAnsi="Times New Roman" w:cs="Times New Roman"/>
          <w:color w:val="000000"/>
          <w:sz w:val="24"/>
          <w:szCs w:val="24"/>
        </w:rPr>
        <w:t xml:space="preserve"> не съответстват на данните в каталозите/извадките от официални интернет страници на производителя, участникът се отстранява от процедурата.</w:t>
      </w:r>
    </w:p>
    <w:p w:rsidR="00A51093" w:rsidRPr="00DC51D3" w:rsidRDefault="00A51093" w:rsidP="00A51093">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 xml:space="preserve">Участникът следва да декларира, че разполага </w:t>
      </w:r>
      <w:r w:rsidRPr="00DC51D3">
        <w:rPr>
          <w:rStyle w:val="afc"/>
          <w:rFonts w:ascii="Times New Roman" w:hAnsi="Times New Roman" w:cs="Times New Roman"/>
          <w:color w:val="000000"/>
          <w:sz w:val="24"/>
          <w:szCs w:val="24"/>
          <w:lang w:val="ru-RU" w:eastAsia="ru-RU"/>
        </w:rPr>
        <w:t xml:space="preserve">с </w:t>
      </w:r>
      <w:r w:rsidRPr="00DC51D3">
        <w:rPr>
          <w:rStyle w:val="afc"/>
          <w:rFonts w:ascii="Times New Roman" w:hAnsi="Times New Roman" w:cs="Times New Roman"/>
          <w:color w:val="000000"/>
          <w:sz w:val="24"/>
          <w:szCs w:val="24"/>
        </w:rPr>
        <w:t xml:space="preserve">мобилна група и сервиз/и за обслужване на предлаганата </w:t>
      </w:r>
      <w:r>
        <w:rPr>
          <w:rStyle w:val="afc"/>
          <w:rFonts w:ascii="Times New Roman" w:hAnsi="Times New Roman" w:cs="Times New Roman"/>
          <w:color w:val="000000"/>
          <w:sz w:val="24"/>
          <w:szCs w:val="24"/>
        </w:rPr>
        <w:t>косачка - мулчер</w:t>
      </w:r>
      <w:r w:rsidRPr="00DC51D3">
        <w:rPr>
          <w:rStyle w:val="afc"/>
          <w:rFonts w:ascii="Times New Roman" w:hAnsi="Times New Roman" w:cs="Times New Roman"/>
          <w:color w:val="000000"/>
          <w:sz w:val="24"/>
          <w:szCs w:val="24"/>
        </w:rPr>
        <w:t xml:space="preserve">, съгласно стандартите и изискванията на производителя във връзка </w:t>
      </w:r>
      <w:r w:rsidRPr="00DC51D3">
        <w:rPr>
          <w:rStyle w:val="afc"/>
          <w:rFonts w:ascii="Times New Roman" w:hAnsi="Times New Roman" w:cs="Times New Roman"/>
          <w:color w:val="000000"/>
          <w:sz w:val="24"/>
          <w:szCs w:val="24"/>
          <w:lang w:val="ru-RU" w:eastAsia="ru-RU"/>
        </w:rPr>
        <w:t xml:space="preserve">с </w:t>
      </w:r>
      <w:r w:rsidRPr="00DC51D3">
        <w:rPr>
          <w:rStyle w:val="afc"/>
          <w:rFonts w:ascii="Times New Roman" w:hAnsi="Times New Roman" w:cs="Times New Roman"/>
          <w:color w:val="000000"/>
          <w:sz w:val="24"/>
          <w:szCs w:val="24"/>
        </w:rPr>
        <w:t xml:space="preserve">изпълнение на задълженията по отношение на гаранционната отговорност при повреди /или несъответствия на мулчер машината в рамките на гаранционния </w:t>
      </w:r>
      <w:r w:rsidRPr="00DC51D3">
        <w:rPr>
          <w:rStyle w:val="afc"/>
          <w:rFonts w:ascii="Times New Roman" w:hAnsi="Times New Roman" w:cs="Times New Roman"/>
          <w:color w:val="000000"/>
          <w:sz w:val="24"/>
          <w:szCs w:val="24"/>
          <w:lang w:val="ru-RU" w:eastAsia="ru-RU"/>
        </w:rPr>
        <w:t xml:space="preserve">срок с </w:t>
      </w:r>
      <w:r w:rsidRPr="00DC51D3">
        <w:rPr>
          <w:rStyle w:val="afc"/>
          <w:rFonts w:ascii="Times New Roman" w:hAnsi="Times New Roman" w:cs="Times New Roman"/>
          <w:color w:val="000000"/>
          <w:sz w:val="24"/>
          <w:szCs w:val="24"/>
        </w:rPr>
        <w:t>посочване на наименованията на сервизите и точен адрес.</w:t>
      </w:r>
    </w:p>
    <w:p w:rsidR="0001638E" w:rsidRPr="0001638E" w:rsidRDefault="0001638E" w:rsidP="00A51093">
      <w:pPr>
        <w:ind w:firstLine="708"/>
        <w:jc w:val="both"/>
        <w:rPr>
          <w:rFonts w:ascii="Times New Roman" w:hAnsi="Times New Roman"/>
          <w:u w:val="single"/>
          <w:lang w:val="bg-BG"/>
        </w:rPr>
      </w:pPr>
      <w:r w:rsidRPr="0001638E">
        <w:rPr>
          <w:rFonts w:ascii="Times New Roman" w:hAnsi="Times New Roman"/>
          <w:u w:val="single"/>
          <w:lang w:val="bg-BG"/>
        </w:rPr>
        <w:t>Участниците следва да разполагат с персонал за изпълнение на поръчката, с определена професионална компетентност – минимум 1 брой специалист – изпълнител с придобито образование монтьори, притежаващи съответното удостоверение, диплома за специалността.</w:t>
      </w:r>
    </w:p>
    <w:p w:rsidR="0001638E" w:rsidRDefault="0001638E" w:rsidP="00C53CD2">
      <w:pPr>
        <w:ind w:firstLine="708"/>
        <w:jc w:val="both"/>
        <w:rPr>
          <w:rFonts w:ascii="Times New Roman" w:hAnsi="Times New Roman"/>
          <w:lang w:val="bg-BG"/>
        </w:rPr>
      </w:pPr>
      <w:r w:rsidRPr="0001638E">
        <w:rPr>
          <w:rFonts w:ascii="Times New Roman" w:hAnsi="Times New Roman"/>
          <w:u w:val="single"/>
          <w:lang w:val="bg-BG"/>
        </w:rPr>
        <w:t xml:space="preserve">ДОКАЗВАНЕ: </w:t>
      </w:r>
      <w:r>
        <w:rPr>
          <w:rFonts w:ascii="Times New Roman" w:hAnsi="Times New Roman"/>
          <w:lang w:val="bg-BG"/>
        </w:rPr>
        <w:t>При подаване на офертата участникът декларира съответствие с поставеното изискване чрез попълване на Част</w:t>
      </w:r>
      <w:r w:rsidRPr="0001638E">
        <w:rPr>
          <w:rFonts w:ascii="Times New Roman" w:hAnsi="Times New Roman"/>
          <w:lang w:val="en-US"/>
        </w:rPr>
        <w:t xml:space="preserve"> </w:t>
      </w:r>
      <w:r>
        <w:rPr>
          <w:rFonts w:ascii="Times New Roman" w:hAnsi="Times New Roman"/>
          <w:lang w:val="en-US"/>
        </w:rPr>
        <w:t>IV</w:t>
      </w:r>
      <w:r>
        <w:rPr>
          <w:rFonts w:ascii="Times New Roman" w:hAnsi="Times New Roman"/>
          <w:lang w:val="bg-BG"/>
        </w:rPr>
        <w:t>, раздел В, т. 6) от ЕЕДОП като предостави информация за специалистите-изпълнители, които ще изпълняват поръчката, както и данни за п</w:t>
      </w:r>
      <w:r w:rsidR="00A51093">
        <w:rPr>
          <w:rFonts w:ascii="Times New Roman" w:hAnsi="Times New Roman"/>
          <w:lang w:val="bg-BG"/>
        </w:rPr>
        <w:t>ридобитото от тях обра</w:t>
      </w:r>
      <w:r>
        <w:rPr>
          <w:rFonts w:ascii="Times New Roman" w:hAnsi="Times New Roman"/>
          <w:lang w:val="bg-BG"/>
        </w:rPr>
        <w:t>зование, включително дипломи и/или сертификати или еквивалентни документи за квалификация (посочват се вид и номер на диплом/сертификат или друг документ, срок на валидност, издаващ орган, евентуално</w:t>
      </w:r>
      <w:r w:rsidR="004A4081">
        <w:rPr>
          <w:rFonts w:ascii="Times New Roman" w:hAnsi="Times New Roman"/>
          <w:lang w:val="bg-BG"/>
        </w:rPr>
        <w:t xml:space="preserve"> уеб-адрес, на който може да бъде намерена информация за посочения сертификат).</w:t>
      </w:r>
    </w:p>
    <w:p w:rsidR="004A4081" w:rsidRDefault="004A4081" w:rsidP="00C53CD2">
      <w:pPr>
        <w:ind w:firstLine="708"/>
        <w:jc w:val="both"/>
        <w:rPr>
          <w:rFonts w:ascii="Times New Roman" w:hAnsi="Times New Roman"/>
          <w:lang w:val="bg-BG"/>
        </w:rPr>
      </w:pPr>
      <w:r>
        <w:rPr>
          <w:rFonts w:ascii="Times New Roman" w:hAnsi="Times New Roman"/>
          <w:lang w:val="bg-BG"/>
        </w:rPr>
        <w:t>При условията на чл.67, ал. 5 възложителят може да изиска документи, чрез които се доказва декларираната в ЕЕДОП информация – списък на персонала, който ще изпълнява поръчката, в който е посочена професионалната компетентност на лицата.</w:t>
      </w:r>
    </w:p>
    <w:p w:rsidR="004A4081" w:rsidRDefault="004A4081" w:rsidP="00C53CD2">
      <w:pPr>
        <w:ind w:firstLine="708"/>
        <w:jc w:val="both"/>
        <w:rPr>
          <w:rFonts w:ascii="Times New Roman" w:hAnsi="Times New Roman"/>
          <w:b/>
          <w:i/>
          <w:lang w:val="bg-BG"/>
        </w:rPr>
      </w:pPr>
      <w:r w:rsidRPr="004A4081">
        <w:rPr>
          <w:rFonts w:ascii="Times New Roman" w:hAnsi="Times New Roman"/>
          <w:b/>
          <w:i/>
          <w:lang w:val="bg-BG"/>
        </w:rPr>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w:t>
      </w:r>
      <w:r>
        <w:rPr>
          <w:rFonts w:ascii="Times New Roman" w:hAnsi="Times New Roman"/>
          <w:b/>
          <w:i/>
          <w:lang w:val="bg-BG"/>
        </w:rPr>
        <w:t xml:space="preserve">съответствието </w:t>
      </w:r>
      <w:r w:rsidR="004B1CBD">
        <w:rPr>
          <w:rFonts w:ascii="Times New Roman" w:hAnsi="Times New Roman"/>
          <w:b/>
          <w:i/>
          <w:lang w:val="bg-BG"/>
        </w:rPr>
        <w:t>с</w:t>
      </w:r>
      <w:r>
        <w:rPr>
          <w:rFonts w:ascii="Times New Roman" w:hAnsi="Times New Roman"/>
          <w:b/>
          <w:i/>
          <w:lang w:val="bg-BG"/>
        </w:rPr>
        <w:t xml:space="preserve"> поставените критерии за подбор. Документите се прдеставят и за подизпълнителите и третите лица, ако има такива. В случай, че във връзка с чл.67, ал.5 от ЗОП, при</w:t>
      </w:r>
      <w:r w:rsidR="004B1CBD">
        <w:rPr>
          <w:rFonts w:ascii="Times New Roman" w:hAnsi="Times New Roman"/>
          <w:b/>
          <w:i/>
          <w:lang w:val="bg-BG"/>
        </w:rPr>
        <w:t xml:space="preserve"> провеждане на процедурата избра</w:t>
      </w:r>
      <w:r>
        <w:rPr>
          <w:rFonts w:ascii="Times New Roman" w:hAnsi="Times New Roman"/>
          <w:b/>
          <w:i/>
          <w:lang w:val="bg-BG"/>
        </w:rPr>
        <w:t xml:space="preserve">ният изпълнител е представил </w:t>
      </w:r>
      <w:r w:rsidRPr="004A4081">
        <w:rPr>
          <w:rFonts w:ascii="Times New Roman" w:hAnsi="Times New Roman"/>
          <w:b/>
          <w:i/>
          <w:lang w:val="bg-BG"/>
        </w:rPr>
        <w:t>някои от изброените документи, удостоверяващи съответствието с поставените критерии за подбор, не е необходимо да ги представя повторно, както и такива, които могат да бъдат осигурени чрез пряк и безплатен достъп до националните бази данни на държавите членки.</w:t>
      </w:r>
    </w:p>
    <w:p w:rsidR="004F670D" w:rsidRDefault="004F670D" w:rsidP="004F670D">
      <w:pPr>
        <w:pStyle w:val="13"/>
        <w:shd w:val="clear" w:color="auto" w:fill="auto"/>
        <w:spacing w:before="0" w:after="0" w:line="240" w:lineRule="auto"/>
        <w:ind w:left="20" w:right="20" w:firstLine="688"/>
        <w:contextualSpacing/>
        <w:jc w:val="both"/>
        <w:rPr>
          <w:rStyle w:val="afc"/>
          <w:rFonts w:ascii="Times New Roman" w:hAnsi="Times New Roman" w:cs="Times New Roman"/>
          <w:color w:val="000000"/>
          <w:sz w:val="24"/>
          <w:szCs w:val="24"/>
        </w:rPr>
      </w:pPr>
      <w:r w:rsidRPr="00DC51D3">
        <w:rPr>
          <w:rStyle w:val="afc"/>
          <w:rFonts w:ascii="Times New Roman" w:hAnsi="Times New Roman" w:cs="Times New Roman"/>
          <w:color w:val="000000"/>
          <w:sz w:val="24"/>
          <w:szCs w:val="24"/>
        </w:rPr>
        <w:t xml:space="preserve">Предлаганата </w:t>
      </w:r>
      <w:r>
        <w:rPr>
          <w:rStyle w:val="afc"/>
          <w:rFonts w:ascii="Times New Roman" w:hAnsi="Times New Roman" w:cs="Times New Roman"/>
          <w:color w:val="000000"/>
          <w:sz w:val="24"/>
          <w:szCs w:val="24"/>
        </w:rPr>
        <w:t>косачка-</w:t>
      </w:r>
      <w:r w:rsidRPr="00DC51D3">
        <w:rPr>
          <w:rStyle w:val="afc"/>
          <w:rFonts w:ascii="Times New Roman" w:hAnsi="Times New Roman" w:cs="Times New Roman"/>
          <w:color w:val="000000"/>
          <w:sz w:val="24"/>
          <w:szCs w:val="24"/>
        </w:rPr>
        <w:t xml:space="preserve">мулчер </w:t>
      </w:r>
      <w:r>
        <w:rPr>
          <w:rStyle w:val="afc"/>
          <w:rFonts w:ascii="Times New Roman" w:hAnsi="Times New Roman" w:cs="Times New Roman"/>
          <w:color w:val="000000"/>
          <w:sz w:val="24"/>
          <w:szCs w:val="24"/>
        </w:rPr>
        <w:t>следва да бъде фабрично нова</w:t>
      </w:r>
      <w:r w:rsidRPr="00DC51D3">
        <w:rPr>
          <w:rStyle w:val="afc"/>
          <w:rFonts w:ascii="Times New Roman" w:hAnsi="Times New Roman" w:cs="Times New Roman"/>
          <w:color w:val="000000"/>
          <w:sz w:val="24"/>
          <w:szCs w:val="24"/>
        </w:rPr>
        <w:t>.</w:t>
      </w:r>
    </w:p>
    <w:p w:rsidR="004F670D" w:rsidRPr="00DC51D3" w:rsidRDefault="004F670D" w:rsidP="004F670D">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Участникът трябва да</w:t>
      </w:r>
      <w:r>
        <w:rPr>
          <w:rStyle w:val="afc"/>
          <w:rFonts w:ascii="Times New Roman" w:hAnsi="Times New Roman" w:cs="Times New Roman"/>
          <w:color w:val="000000"/>
          <w:sz w:val="24"/>
          <w:szCs w:val="24"/>
        </w:rPr>
        <w:t xml:space="preserve"> може да</w:t>
      </w:r>
      <w:r w:rsidRPr="00DC51D3">
        <w:rPr>
          <w:rStyle w:val="afc"/>
          <w:rFonts w:ascii="Times New Roman" w:hAnsi="Times New Roman" w:cs="Times New Roman"/>
          <w:color w:val="000000"/>
          <w:sz w:val="24"/>
          <w:szCs w:val="24"/>
        </w:rPr>
        <w:t xml:space="preserve"> осигури в рамките на гаранционния срок отстраняване със свои сили и средства и за своя сметка в договорените срокове всички повреди и/или несъответствия на мулчер машината, проявени и/или открити в рамките на гаранционния срок, съответно да подменя дефектирали части и/или компоненти </w:t>
      </w:r>
      <w:r w:rsidRPr="00DC51D3">
        <w:rPr>
          <w:rStyle w:val="afc"/>
          <w:rFonts w:ascii="Times New Roman" w:hAnsi="Times New Roman" w:cs="Times New Roman"/>
          <w:color w:val="000000"/>
          <w:sz w:val="24"/>
          <w:szCs w:val="24"/>
          <w:lang w:val="ru-RU" w:eastAsia="ru-RU"/>
        </w:rPr>
        <w:t xml:space="preserve">с </w:t>
      </w:r>
      <w:r w:rsidRPr="00DC51D3">
        <w:rPr>
          <w:rStyle w:val="afc"/>
          <w:rFonts w:ascii="Times New Roman" w:hAnsi="Times New Roman" w:cs="Times New Roman"/>
          <w:color w:val="000000"/>
          <w:sz w:val="24"/>
          <w:szCs w:val="24"/>
        </w:rPr>
        <w:t>нови. Изпълнителят е длъжен при отстраняване на несъответствия да влага само оригинални резервни части, материали и консумативи.</w:t>
      </w:r>
    </w:p>
    <w:p w:rsidR="004F670D" w:rsidRPr="00DC51D3" w:rsidRDefault="004F670D" w:rsidP="004F670D">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За начало на гаранционния срок се счита датата на доставка на мулчер</w:t>
      </w:r>
      <w:r>
        <w:rPr>
          <w:rStyle w:val="afc"/>
          <w:rFonts w:ascii="Times New Roman" w:hAnsi="Times New Roman" w:cs="Times New Roman"/>
          <w:color w:val="000000"/>
          <w:sz w:val="24"/>
          <w:szCs w:val="24"/>
        </w:rPr>
        <w:t>а</w:t>
      </w:r>
      <w:r w:rsidRPr="00DC51D3">
        <w:rPr>
          <w:rStyle w:val="afc"/>
          <w:rFonts w:ascii="Times New Roman" w:hAnsi="Times New Roman" w:cs="Times New Roman"/>
          <w:color w:val="000000"/>
          <w:sz w:val="24"/>
          <w:szCs w:val="24"/>
        </w:rPr>
        <w:t xml:space="preserve">, удостоверена </w:t>
      </w:r>
      <w:r w:rsidRPr="00DC51D3">
        <w:rPr>
          <w:rStyle w:val="afc"/>
          <w:rFonts w:ascii="Times New Roman" w:hAnsi="Times New Roman" w:cs="Times New Roman"/>
          <w:color w:val="000000"/>
          <w:sz w:val="24"/>
          <w:szCs w:val="24"/>
          <w:lang w:val="ru-RU" w:eastAsia="ru-RU"/>
        </w:rPr>
        <w:t xml:space="preserve">с </w:t>
      </w:r>
      <w:r w:rsidRPr="00DC51D3">
        <w:rPr>
          <w:rStyle w:val="afc"/>
          <w:rFonts w:ascii="Times New Roman" w:hAnsi="Times New Roman" w:cs="Times New Roman"/>
          <w:color w:val="000000"/>
          <w:sz w:val="24"/>
          <w:szCs w:val="24"/>
        </w:rPr>
        <w:t>п</w:t>
      </w:r>
      <w:r>
        <w:rPr>
          <w:rStyle w:val="afc"/>
          <w:rFonts w:ascii="Times New Roman" w:hAnsi="Times New Roman" w:cs="Times New Roman"/>
          <w:color w:val="000000"/>
          <w:sz w:val="24"/>
          <w:szCs w:val="24"/>
        </w:rPr>
        <w:t xml:space="preserve">риемо-предавателния протокол, описан в </w:t>
      </w:r>
      <w:r w:rsidRPr="00DC51D3">
        <w:rPr>
          <w:rStyle w:val="afc"/>
          <w:rFonts w:ascii="Times New Roman" w:hAnsi="Times New Roman" w:cs="Times New Roman"/>
          <w:color w:val="000000"/>
          <w:sz w:val="24"/>
          <w:szCs w:val="24"/>
        </w:rPr>
        <w:t>проекта на договор</w:t>
      </w:r>
      <w:r>
        <w:rPr>
          <w:rStyle w:val="afc"/>
          <w:rFonts w:ascii="Times New Roman" w:hAnsi="Times New Roman" w:cs="Times New Roman"/>
          <w:color w:val="000000"/>
          <w:sz w:val="24"/>
          <w:szCs w:val="24"/>
        </w:rPr>
        <w:t xml:space="preserve">. </w:t>
      </w:r>
      <w:r w:rsidRPr="00DC51D3">
        <w:rPr>
          <w:rStyle w:val="afc"/>
          <w:rFonts w:ascii="Times New Roman" w:hAnsi="Times New Roman" w:cs="Times New Roman"/>
          <w:color w:val="000000"/>
          <w:sz w:val="24"/>
          <w:szCs w:val="24"/>
        </w:rPr>
        <w:t xml:space="preserve">Гаранционен срок на мулчер машината - не по-малко от 12 месеца и не повече от 36 месеца, без ограничение на моточасовете, считано от датата на доставка, удостоверена </w:t>
      </w:r>
      <w:r w:rsidRPr="00DC51D3">
        <w:rPr>
          <w:rStyle w:val="afc"/>
          <w:rFonts w:ascii="Times New Roman" w:hAnsi="Times New Roman" w:cs="Times New Roman"/>
          <w:color w:val="000000"/>
          <w:sz w:val="24"/>
          <w:szCs w:val="24"/>
          <w:lang w:val="ru-RU" w:eastAsia="ru-RU"/>
        </w:rPr>
        <w:t xml:space="preserve">с </w:t>
      </w:r>
      <w:r>
        <w:rPr>
          <w:rStyle w:val="afc"/>
          <w:rFonts w:ascii="Times New Roman" w:hAnsi="Times New Roman" w:cs="Times New Roman"/>
          <w:color w:val="000000"/>
          <w:sz w:val="24"/>
          <w:szCs w:val="24"/>
        </w:rPr>
        <w:t xml:space="preserve">Приемо-предавателния протокол, описан в </w:t>
      </w:r>
      <w:r w:rsidRPr="00DC51D3">
        <w:rPr>
          <w:rStyle w:val="afc"/>
          <w:rFonts w:ascii="Times New Roman" w:hAnsi="Times New Roman" w:cs="Times New Roman"/>
          <w:color w:val="000000"/>
          <w:sz w:val="24"/>
          <w:szCs w:val="24"/>
        </w:rPr>
        <w:t>проекта на договор.</w:t>
      </w:r>
    </w:p>
    <w:p w:rsidR="004F670D" w:rsidRPr="00DC51D3" w:rsidRDefault="004F670D" w:rsidP="004F670D">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 xml:space="preserve">Рекламациите за отклонения в техническите характеристики на мулчер машината както </w:t>
      </w:r>
      <w:r w:rsidRPr="00DC51D3">
        <w:rPr>
          <w:rStyle w:val="afc"/>
          <w:rFonts w:ascii="Times New Roman" w:hAnsi="Times New Roman" w:cs="Times New Roman"/>
          <w:color w:val="000000"/>
          <w:sz w:val="24"/>
          <w:szCs w:val="24"/>
        </w:rPr>
        <w:lastRenderedPageBreak/>
        <w:t>и за скрити недостатъци и несъответствия, да могат да се предявяват от ВЪЗЛОЖИТЕЛЯ в 15-дневен срок от установяването, в рамките на гаранционния срок и до 15 дни след неговото изтичане, в случай че дефектите и/или несъответствието са проявени и/или установени в рамките на гаранционния срок.</w:t>
      </w:r>
    </w:p>
    <w:p w:rsidR="004F670D" w:rsidRPr="00DC51D3" w:rsidRDefault="004F670D" w:rsidP="004F670D">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 xml:space="preserve">Участникът следва да </w:t>
      </w:r>
      <w:r>
        <w:rPr>
          <w:rStyle w:val="afc"/>
          <w:rFonts w:ascii="Times New Roman" w:hAnsi="Times New Roman" w:cs="Times New Roman"/>
          <w:color w:val="000000"/>
          <w:sz w:val="24"/>
          <w:szCs w:val="24"/>
        </w:rPr>
        <w:t xml:space="preserve">може да </w:t>
      </w:r>
      <w:r w:rsidRPr="00DC51D3">
        <w:rPr>
          <w:rStyle w:val="afc"/>
          <w:rFonts w:ascii="Times New Roman" w:hAnsi="Times New Roman" w:cs="Times New Roman"/>
          <w:color w:val="000000"/>
          <w:sz w:val="24"/>
          <w:szCs w:val="24"/>
        </w:rPr>
        <w:t xml:space="preserve">осигури преглед на </w:t>
      </w:r>
      <w:r>
        <w:rPr>
          <w:rStyle w:val="afc"/>
          <w:rFonts w:ascii="Times New Roman" w:hAnsi="Times New Roman" w:cs="Times New Roman"/>
          <w:color w:val="000000"/>
          <w:sz w:val="24"/>
          <w:szCs w:val="24"/>
        </w:rPr>
        <w:t>навесното устройство - косачка-мулчер /прикачен инвентар/</w:t>
      </w:r>
      <w:r w:rsidRPr="00DC51D3">
        <w:rPr>
          <w:rStyle w:val="afc"/>
          <w:rFonts w:ascii="Times New Roman" w:hAnsi="Times New Roman" w:cs="Times New Roman"/>
          <w:color w:val="000000"/>
          <w:sz w:val="24"/>
          <w:szCs w:val="24"/>
        </w:rPr>
        <w:t xml:space="preserve"> от свои квалифицирани представители в срок до 5 (пет) дни, от получаване на </w:t>
      </w:r>
      <w:r w:rsidRPr="00DC51D3">
        <w:rPr>
          <w:rStyle w:val="afc"/>
          <w:rFonts w:ascii="Times New Roman" w:hAnsi="Times New Roman" w:cs="Times New Roman"/>
          <w:color w:val="000000"/>
          <w:sz w:val="24"/>
          <w:szCs w:val="24"/>
          <w:lang w:val="ru-RU" w:eastAsia="ru-RU"/>
        </w:rPr>
        <w:t>рекламационно</w:t>
      </w:r>
      <w:r>
        <w:rPr>
          <w:rStyle w:val="afc"/>
          <w:rFonts w:ascii="Times New Roman" w:hAnsi="Times New Roman" w:cs="Times New Roman"/>
          <w:color w:val="000000"/>
          <w:sz w:val="24"/>
          <w:szCs w:val="24"/>
          <w:lang w:val="ru-RU" w:eastAsia="ru-RU"/>
        </w:rPr>
        <w:t>то</w:t>
      </w:r>
      <w:r w:rsidRPr="00DC51D3">
        <w:rPr>
          <w:rStyle w:val="afc"/>
          <w:rFonts w:ascii="Times New Roman" w:hAnsi="Times New Roman" w:cs="Times New Roman"/>
          <w:color w:val="000000"/>
          <w:sz w:val="24"/>
          <w:szCs w:val="24"/>
          <w:lang w:val="ru-RU" w:eastAsia="ru-RU"/>
        </w:rPr>
        <w:t xml:space="preserve"> </w:t>
      </w:r>
      <w:r w:rsidRPr="00DC51D3">
        <w:rPr>
          <w:rStyle w:val="afc"/>
          <w:rFonts w:ascii="Times New Roman" w:hAnsi="Times New Roman" w:cs="Times New Roman"/>
          <w:color w:val="000000"/>
          <w:sz w:val="24"/>
          <w:szCs w:val="24"/>
        </w:rPr>
        <w:t>съобщение на Възложителя. След преглед на мулчер машината от квалифицирани представители на участника се съставя констативен протокол за вида на повредата и/или несъответствието</w:t>
      </w:r>
      <w:r>
        <w:rPr>
          <w:rStyle w:val="afc"/>
          <w:rFonts w:ascii="Times New Roman" w:hAnsi="Times New Roman" w:cs="Times New Roman"/>
          <w:color w:val="000000"/>
          <w:sz w:val="24"/>
          <w:szCs w:val="24"/>
        </w:rPr>
        <w:t xml:space="preserve"> </w:t>
      </w:r>
      <w:r w:rsidRPr="00DC51D3">
        <w:rPr>
          <w:rStyle w:val="afc"/>
          <w:rFonts w:ascii="Times New Roman" w:hAnsi="Times New Roman" w:cs="Times New Roman"/>
          <w:color w:val="000000"/>
          <w:sz w:val="24"/>
          <w:szCs w:val="24"/>
        </w:rPr>
        <w:t>в два еднообразни екземпляра.</w:t>
      </w:r>
    </w:p>
    <w:p w:rsidR="004F670D" w:rsidRPr="00DC51D3" w:rsidRDefault="004F670D" w:rsidP="004F670D">
      <w:pPr>
        <w:pStyle w:val="13"/>
        <w:shd w:val="clear" w:color="auto" w:fill="auto"/>
        <w:spacing w:before="0" w:after="0" w:line="240" w:lineRule="auto"/>
        <w:ind w:right="20" w:firstLine="70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 xml:space="preserve">При рекламация Участникът е длъжен в срок до 60 (шестдесет) дни от деня на рекламацията, на свой риск и за своя сметка да извърши ремонт и/или да замени дефектните части, възли или агрегати </w:t>
      </w:r>
      <w:r w:rsidRPr="00DC51D3">
        <w:rPr>
          <w:rStyle w:val="afc"/>
          <w:rFonts w:ascii="Times New Roman" w:hAnsi="Times New Roman" w:cs="Times New Roman"/>
          <w:color w:val="000000"/>
          <w:sz w:val="24"/>
          <w:szCs w:val="24"/>
          <w:lang w:val="ru-RU" w:eastAsia="ru-RU"/>
        </w:rPr>
        <w:t xml:space="preserve">с </w:t>
      </w:r>
      <w:r w:rsidRPr="00DC51D3">
        <w:rPr>
          <w:rStyle w:val="afc"/>
          <w:rFonts w:ascii="Times New Roman" w:hAnsi="Times New Roman" w:cs="Times New Roman"/>
          <w:color w:val="000000"/>
          <w:sz w:val="24"/>
          <w:szCs w:val="24"/>
        </w:rPr>
        <w:t>нови.</w:t>
      </w:r>
    </w:p>
    <w:p w:rsidR="004F670D" w:rsidRPr="00DC51D3" w:rsidRDefault="004F670D" w:rsidP="004F670D">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 xml:space="preserve"> В случай на невъзможност за отстраняване на възникналия дефект и/или несъответствие на място при получена рекламация, транспортът от мястото на възникване дефекта или несъотвествието на мулчер машината до сервиза </w:t>
      </w:r>
      <w:r w:rsidRPr="00DC51D3">
        <w:rPr>
          <w:rStyle w:val="afc"/>
          <w:rFonts w:ascii="Times New Roman" w:hAnsi="Times New Roman" w:cs="Times New Roman"/>
          <w:color w:val="000000"/>
          <w:sz w:val="24"/>
          <w:szCs w:val="24"/>
          <w:lang w:val="ru-RU" w:eastAsia="ru-RU"/>
        </w:rPr>
        <w:t xml:space="preserve">и обратно </w:t>
      </w:r>
      <w:r w:rsidRPr="00DC51D3">
        <w:rPr>
          <w:rStyle w:val="afc"/>
          <w:rFonts w:ascii="Times New Roman" w:hAnsi="Times New Roman" w:cs="Times New Roman"/>
          <w:color w:val="000000"/>
          <w:sz w:val="24"/>
          <w:szCs w:val="24"/>
        </w:rPr>
        <w:t>от сервиза до мястото, от което е взета мулчера машината за ремонт, е за сметка на Участника.</w:t>
      </w:r>
    </w:p>
    <w:p w:rsidR="004F670D" w:rsidRPr="00DC51D3" w:rsidRDefault="004F670D" w:rsidP="004F670D">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r w:rsidRPr="00DC51D3">
        <w:rPr>
          <w:rStyle w:val="afc"/>
          <w:rFonts w:ascii="Times New Roman" w:hAnsi="Times New Roman" w:cs="Times New Roman"/>
          <w:color w:val="000000"/>
          <w:sz w:val="24"/>
          <w:szCs w:val="24"/>
        </w:rPr>
        <w:t xml:space="preserve"> Гаранционният срок на мулчер машината да се удължава със срока за извършване на ремонт.</w:t>
      </w:r>
    </w:p>
    <w:p w:rsidR="004F670D" w:rsidRPr="00A13F03" w:rsidRDefault="004F670D" w:rsidP="004F670D">
      <w:pPr>
        <w:pStyle w:val="13"/>
        <w:shd w:val="clear" w:color="auto" w:fill="auto"/>
        <w:tabs>
          <w:tab w:val="left" w:pos="368"/>
        </w:tabs>
        <w:spacing w:before="0" w:after="0" w:line="240" w:lineRule="auto"/>
        <w:ind w:right="20" w:firstLine="0"/>
        <w:contextualSpacing/>
        <w:jc w:val="both"/>
        <w:rPr>
          <w:rStyle w:val="afc"/>
          <w:rFonts w:ascii="Times New Roman" w:hAnsi="Times New Roman" w:cs="Times New Roman"/>
          <w:sz w:val="24"/>
          <w:szCs w:val="24"/>
          <w:shd w:val="clear" w:color="auto" w:fill="auto"/>
        </w:rPr>
      </w:pPr>
      <w:r>
        <w:rPr>
          <w:rStyle w:val="afc"/>
          <w:rFonts w:ascii="Times New Roman" w:hAnsi="Times New Roman" w:cs="Times New Roman"/>
          <w:color w:val="000000"/>
          <w:sz w:val="24"/>
          <w:szCs w:val="24"/>
        </w:rPr>
        <w:tab/>
      </w:r>
      <w:r w:rsidRPr="00A13F03">
        <w:rPr>
          <w:rStyle w:val="afc"/>
          <w:rFonts w:ascii="Times New Roman" w:hAnsi="Times New Roman" w:cs="Times New Roman"/>
          <w:color w:val="000000"/>
          <w:sz w:val="24"/>
          <w:szCs w:val="24"/>
        </w:rPr>
        <w:t>Участниците следва да опишат обхвата на гаранцията на предлаганата мулчер машина - описание на гаранционните условия в рамките на гаранционния срок на мулчер машината.</w:t>
      </w:r>
    </w:p>
    <w:p w:rsidR="004F670D" w:rsidRPr="00DC51D3" w:rsidRDefault="004F670D" w:rsidP="004F670D">
      <w:pPr>
        <w:pStyle w:val="13"/>
        <w:shd w:val="clear" w:color="auto" w:fill="auto"/>
        <w:spacing w:before="0" w:after="0" w:line="240" w:lineRule="auto"/>
        <w:ind w:left="20" w:right="20" w:firstLine="688"/>
        <w:contextualSpacing/>
        <w:jc w:val="both"/>
        <w:rPr>
          <w:rFonts w:ascii="Times New Roman" w:hAnsi="Times New Roman" w:cs="Times New Roman"/>
          <w:sz w:val="24"/>
          <w:szCs w:val="24"/>
        </w:rPr>
      </w:pPr>
    </w:p>
    <w:p w:rsidR="004A4081" w:rsidRDefault="004A4081" w:rsidP="00C53CD2">
      <w:pPr>
        <w:ind w:firstLine="708"/>
        <w:jc w:val="both"/>
        <w:rPr>
          <w:rFonts w:ascii="Times New Roman" w:hAnsi="Times New Roman"/>
          <w:b/>
          <w:lang w:val="bg-BG"/>
        </w:rPr>
      </w:pPr>
      <w:r w:rsidRPr="004A4081">
        <w:rPr>
          <w:rFonts w:ascii="Times New Roman" w:hAnsi="Times New Roman"/>
          <w:b/>
        </w:rPr>
        <w:t xml:space="preserve">РАЗДЕЛ </w:t>
      </w:r>
      <w:r w:rsidRPr="004A4081">
        <w:rPr>
          <w:rFonts w:ascii="Times New Roman" w:hAnsi="Times New Roman"/>
          <w:b/>
          <w:lang w:val="en-US"/>
        </w:rPr>
        <w:t>III</w:t>
      </w:r>
      <w:r w:rsidRPr="004A4081">
        <w:rPr>
          <w:rFonts w:ascii="Times New Roman" w:hAnsi="Times New Roman"/>
          <w:b/>
        </w:rPr>
        <w:t>.</w:t>
      </w:r>
      <w:r>
        <w:rPr>
          <w:rFonts w:ascii="Times New Roman" w:hAnsi="Times New Roman"/>
          <w:b/>
          <w:lang w:val="bg-BG"/>
        </w:rPr>
        <w:t xml:space="preserve"> СЪДЪРЖАНИЕ НА ОФЕРТАТА</w:t>
      </w:r>
    </w:p>
    <w:p w:rsidR="004A4081" w:rsidRDefault="004A4081" w:rsidP="00C53CD2">
      <w:pPr>
        <w:ind w:firstLine="708"/>
        <w:jc w:val="both"/>
        <w:rPr>
          <w:rFonts w:ascii="Times New Roman" w:hAnsi="Times New Roman"/>
          <w:b/>
          <w:lang w:val="bg-BG"/>
        </w:rPr>
      </w:pPr>
      <w:r>
        <w:rPr>
          <w:rFonts w:ascii="Times New Roman" w:hAnsi="Times New Roman"/>
          <w:b/>
          <w:lang w:val="bg-BG"/>
        </w:rPr>
        <w:t>Документите</w:t>
      </w:r>
      <w:r w:rsidR="004B1CBD">
        <w:rPr>
          <w:rFonts w:ascii="Times New Roman" w:hAnsi="Times New Roman"/>
          <w:b/>
          <w:lang w:val="bg-BG"/>
        </w:rPr>
        <w:t>, свързани с участието в процеду</w:t>
      </w:r>
      <w:r>
        <w:rPr>
          <w:rFonts w:ascii="Times New Roman" w:hAnsi="Times New Roman"/>
          <w:b/>
          <w:lang w:val="bg-BG"/>
        </w:rPr>
        <w:t>рата се представят в запечатана, непрозрачна опаковка</w:t>
      </w:r>
      <w:r w:rsidR="004B1CBD">
        <w:rPr>
          <w:rFonts w:ascii="Times New Roman" w:hAnsi="Times New Roman"/>
          <w:b/>
          <w:lang w:val="bg-BG"/>
        </w:rPr>
        <w:t xml:space="preserve"> </w:t>
      </w:r>
      <w:r>
        <w:rPr>
          <w:rFonts w:ascii="Times New Roman" w:hAnsi="Times New Roman"/>
          <w:b/>
          <w:lang w:val="bg-BG"/>
        </w:rPr>
        <w:t>от участника или упълномощен от него представител лично, чрез пощенска или друга куриерска услуга с препоръчана пратка с обратна разписка. Опаковката по предходното изречение трябва да съдържа:</w:t>
      </w:r>
    </w:p>
    <w:p w:rsidR="004A4081" w:rsidRPr="004A4081" w:rsidRDefault="004A4081" w:rsidP="004A4081">
      <w:pPr>
        <w:pStyle w:val="af7"/>
        <w:numPr>
          <w:ilvl w:val="0"/>
          <w:numId w:val="14"/>
        </w:numPr>
        <w:jc w:val="both"/>
        <w:rPr>
          <w:i/>
        </w:rPr>
      </w:pPr>
      <w:r>
        <w:t>Опис на представените документи;</w:t>
      </w:r>
    </w:p>
    <w:p w:rsidR="004A4081" w:rsidRPr="004A4081" w:rsidRDefault="004A4081" w:rsidP="004A4081">
      <w:pPr>
        <w:pStyle w:val="af7"/>
        <w:numPr>
          <w:ilvl w:val="0"/>
          <w:numId w:val="14"/>
        </w:numPr>
        <w:jc w:val="both"/>
        <w:rPr>
          <w:i/>
        </w:rPr>
      </w:pPr>
      <w:r>
        <w:t xml:space="preserve">„Заявление за участие“ – </w:t>
      </w:r>
      <w:r>
        <w:rPr>
          <w:b w:val="0"/>
        </w:rPr>
        <w:t>включващо документите по чл.39, ал.3 от ППЗОП, отнасящи се до личното състояние и критериите за подбор на участниците;</w:t>
      </w:r>
    </w:p>
    <w:p w:rsidR="004A4081" w:rsidRPr="00A37884" w:rsidRDefault="004A4081" w:rsidP="004A4081">
      <w:pPr>
        <w:pStyle w:val="af7"/>
        <w:numPr>
          <w:ilvl w:val="0"/>
          <w:numId w:val="14"/>
        </w:numPr>
        <w:jc w:val="both"/>
        <w:rPr>
          <w:i/>
        </w:rPr>
      </w:pPr>
      <w:r>
        <w:t>„Техническо предложение</w:t>
      </w:r>
      <w:r w:rsidR="00A37884">
        <w:t xml:space="preserve">“ - </w:t>
      </w:r>
      <w:r w:rsidR="00A37884">
        <w:rPr>
          <w:b w:val="0"/>
        </w:rPr>
        <w:t>включващо документите по чл.39, ал.3, т.1 от ППЗОП;</w:t>
      </w:r>
    </w:p>
    <w:p w:rsidR="004F670D" w:rsidRPr="004F670D" w:rsidRDefault="00A37884" w:rsidP="004F670D">
      <w:pPr>
        <w:pStyle w:val="af7"/>
        <w:keepNext/>
        <w:numPr>
          <w:ilvl w:val="0"/>
          <w:numId w:val="14"/>
        </w:numPr>
        <w:tabs>
          <w:tab w:val="left" w:pos="374"/>
        </w:tabs>
        <w:ind w:right="79"/>
        <w:jc w:val="center"/>
        <w:outlineLvl w:val="2"/>
        <w:rPr>
          <w:rFonts w:eastAsia="MS Mincho"/>
          <w:sz w:val="24"/>
          <w:szCs w:val="24"/>
        </w:rPr>
      </w:pPr>
      <w:r>
        <w:t>Отделен, запечатан, непрозрачен плик с надпис „</w:t>
      </w:r>
      <w:r w:rsidR="004F670D">
        <w:t>Ценово предложение</w:t>
      </w:r>
      <w:r>
        <w:t xml:space="preserve">“ – </w:t>
      </w:r>
      <w:r w:rsidRPr="00A37884">
        <w:rPr>
          <w:b w:val="0"/>
        </w:rPr>
        <w:t>в него се поставя ценовото предложение по чл.39, ал.3, т.2 от ППЗОП</w:t>
      </w:r>
      <w:r>
        <w:rPr>
          <w:b w:val="0"/>
        </w:rPr>
        <w:t>.</w:t>
      </w:r>
    </w:p>
    <w:p w:rsidR="004F670D" w:rsidRPr="004F670D" w:rsidRDefault="004F670D" w:rsidP="004A4081">
      <w:pPr>
        <w:pStyle w:val="af7"/>
        <w:keepNext/>
        <w:numPr>
          <w:ilvl w:val="0"/>
          <w:numId w:val="14"/>
        </w:numPr>
        <w:tabs>
          <w:tab w:val="left" w:pos="374"/>
        </w:tabs>
        <w:ind w:right="79"/>
        <w:jc w:val="both"/>
        <w:outlineLvl w:val="2"/>
        <w:rPr>
          <w:b w:val="0"/>
          <w:i/>
        </w:rPr>
      </w:pPr>
      <w:r>
        <w:t xml:space="preserve">Декларация </w:t>
      </w:r>
      <w:r w:rsidRPr="004F670D">
        <w:rPr>
          <w:rFonts w:eastAsia="MS Mincho"/>
          <w:sz w:val="24"/>
          <w:szCs w:val="24"/>
        </w:rPr>
        <w:t>за съгласие за обработка на лични данни</w:t>
      </w:r>
      <w:r>
        <w:rPr>
          <w:rFonts w:eastAsia="MS Mincho"/>
          <w:sz w:val="24"/>
          <w:szCs w:val="24"/>
        </w:rPr>
        <w:t xml:space="preserve"> </w:t>
      </w:r>
      <w:r>
        <w:t>–</w:t>
      </w:r>
      <w:r w:rsidRPr="004F670D">
        <w:rPr>
          <w:b w:val="0"/>
          <w:i/>
        </w:rPr>
        <w:t xml:space="preserve"> образец №6.</w:t>
      </w:r>
    </w:p>
    <w:p w:rsidR="00A37884" w:rsidRDefault="00A37884" w:rsidP="00A37884">
      <w:pPr>
        <w:ind w:firstLine="708"/>
        <w:jc w:val="both"/>
        <w:rPr>
          <w:rFonts w:ascii="Times New Roman" w:hAnsi="Times New Roman"/>
          <w:lang w:val="bg-BG"/>
        </w:rPr>
      </w:pPr>
      <w:r w:rsidRPr="00A37884">
        <w:rPr>
          <w:rFonts w:ascii="Times New Roman" w:hAnsi="Times New Roman"/>
          <w:lang w:val="bg-BG"/>
        </w:rPr>
        <w:t>ВАЖНО!</w:t>
      </w:r>
      <w:r>
        <w:rPr>
          <w:rFonts w:ascii="Times New Roman" w:hAnsi="Times New Roman"/>
          <w:lang w:val="bg-BG"/>
        </w:rPr>
        <w:t>!! Съгласно чл.67, ал.4 от ЗОП, във вр. с §29, т.5, б.„а“ от Преходните и заключителни разпоредби на ЗОП, считано от 01.04.2018г. Единният европейски документ за обществени поръчки /ЕЕДОП/ се предоставя цифрово подписан в електронен вид.</w:t>
      </w:r>
    </w:p>
    <w:p w:rsidR="00D55E01" w:rsidRDefault="00D55E01" w:rsidP="00A37884">
      <w:pPr>
        <w:ind w:firstLine="708"/>
        <w:jc w:val="both"/>
        <w:rPr>
          <w:rFonts w:ascii="Times New Roman" w:hAnsi="Times New Roman"/>
          <w:lang w:val="bg-BG"/>
        </w:rPr>
      </w:pPr>
    </w:p>
    <w:p w:rsidR="00D55E01" w:rsidRDefault="00D55E01" w:rsidP="00A37884">
      <w:pPr>
        <w:ind w:firstLine="708"/>
        <w:jc w:val="both"/>
        <w:rPr>
          <w:rFonts w:ascii="Times New Roman" w:hAnsi="Times New Roman"/>
          <w:b/>
          <w:lang w:val="bg-BG"/>
        </w:rPr>
      </w:pPr>
      <w:r w:rsidRPr="00D55E01">
        <w:rPr>
          <w:rFonts w:ascii="Times New Roman" w:hAnsi="Times New Roman"/>
          <w:b/>
          <w:lang w:val="bg-BG"/>
        </w:rPr>
        <w:t>1. ОПИС НА ПРЕДСТ</w:t>
      </w:r>
      <w:r w:rsidR="004B1CBD">
        <w:rPr>
          <w:rFonts w:ascii="Times New Roman" w:hAnsi="Times New Roman"/>
          <w:b/>
          <w:lang w:val="bg-BG"/>
        </w:rPr>
        <w:t>А</w:t>
      </w:r>
      <w:r w:rsidRPr="00D55E01">
        <w:rPr>
          <w:rFonts w:ascii="Times New Roman" w:hAnsi="Times New Roman"/>
          <w:b/>
          <w:lang w:val="bg-BG"/>
        </w:rPr>
        <w:t>ВЕНИТЕ ДОКУМЕНТИ</w:t>
      </w:r>
    </w:p>
    <w:p w:rsidR="00D55E01" w:rsidRPr="00D55E01" w:rsidRDefault="00D55E01" w:rsidP="00A37884">
      <w:pPr>
        <w:ind w:firstLine="708"/>
        <w:jc w:val="both"/>
        <w:rPr>
          <w:rFonts w:ascii="Times New Roman" w:hAnsi="Times New Roman"/>
          <w:b/>
          <w:lang w:val="bg-BG"/>
        </w:rPr>
      </w:pPr>
    </w:p>
    <w:p w:rsidR="00D55E01" w:rsidRPr="004B1CBD" w:rsidRDefault="00D55E01" w:rsidP="00A37884">
      <w:pPr>
        <w:ind w:firstLine="708"/>
        <w:jc w:val="both"/>
        <w:rPr>
          <w:rFonts w:ascii="Times New Roman" w:hAnsi="Times New Roman"/>
          <w:b/>
          <w:lang w:val="bg-BG"/>
        </w:rPr>
      </w:pPr>
      <w:r w:rsidRPr="00D55E01">
        <w:rPr>
          <w:rFonts w:ascii="Times New Roman" w:hAnsi="Times New Roman"/>
          <w:b/>
          <w:lang w:val="bg-BG"/>
        </w:rPr>
        <w:t>1.1 Опис на представените документи, съдържащи се в офертата</w:t>
      </w:r>
      <w:r>
        <w:rPr>
          <w:rFonts w:ascii="Times New Roman" w:hAnsi="Times New Roman"/>
          <w:lang w:val="bg-BG"/>
        </w:rPr>
        <w:t xml:space="preserve">, подписана от участника – попълва се </w:t>
      </w:r>
      <w:r w:rsidRPr="004B1CBD">
        <w:rPr>
          <w:rFonts w:ascii="Times New Roman" w:hAnsi="Times New Roman"/>
          <w:b/>
          <w:lang w:val="bg-BG"/>
        </w:rPr>
        <w:t>Образец №</w:t>
      </w:r>
      <w:r w:rsidR="004F670D">
        <w:rPr>
          <w:rFonts w:ascii="Times New Roman" w:hAnsi="Times New Roman"/>
          <w:b/>
          <w:lang w:val="bg-BG"/>
        </w:rPr>
        <w:t>7</w:t>
      </w:r>
      <w:r w:rsidR="004B1CBD" w:rsidRPr="004B1CBD">
        <w:rPr>
          <w:rFonts w:ascii="Times New Roman" w:hAnsi="Times New Roman"/>
          <w:b/>
          <w:lang w:val="bg-BG"/>
        </w:rPr>
        <w:t>.</w:t>
      </w:r>
    </w:p>
    <w:p w:rsidR="00D55E01" w:rsidRDefault="00D55E01" w:rsidP="00A37884">
      <w:pPr>
        <w:ind w:firstLine="708"/>
        <w:jc w:val="both"/>
        <w:rPr>
          <w:rFonts w:ascii="Times New Roman" w:hAnsi="Times New Roman"/>
          <w:lang w:val="bg-BG"/>
        </w:rPr>
      </w:pPr>
      <w:r w:rsidRPr="00D55E01">
        <w:rPr>
          <w:rFonts w:ascii="Times New Roman" w:hAnsi="Times New Roman"/>
          <w:b/>
          <w:lang w:val="bg-BG"/>
        </w:rPr>
        <w:t>1.2. Заявление за участие</w:t>
      </w:r>
      <w:r>
        <w:rPr>
          <w:rFonts w:ascii="Times New Roman" w:hAnsi="Times New Roman"/>
          <w:lang w:val="bg-BG"/>
        </w:rPr>
        <w:t xml:space="preserve"> – включващо документите по чл.39, ал.3 от ППЗОП, отнасящи се до личното състояние и критериите за подбор на участниците, както следва:</w:t>
      </w:r>
    </w:p>
    <w:p w:rsidR="00D55E01" w:rsidRPr="004B1CBD" w:rsidRDefault="00D55E01" w:rsidP="00D55E01">
      <w:pPr>
        <w:jc w:val="both"/>
        <w:rPr>
          <w:rFonts w:ascii="Times New Roman" w:hAnsi="Times New Roman"/>
          <w:b/>
          <w:lang w:val="bg-BG"/>
        </w:rPr>
      </w:pPr>
      <w:r w:rsidRPr="00B370C0">
        <w:rPr>
          <w:rFonts w:ascii="Times New Roman" w:hAnsi="Times New Roman"/>
          <w:b/>
          <w:lang w:val="bg-BG"/>
        </w:rPr>
        <w:t>- Единен европейски документ за обществени поръчки /ЕЕДОП/</w:t>
      </w:r>
      <w:r>
        <w:rPr>
          <w:rFonts w:ascii="Times New Roman" w:hAnsi="Times New Roman"/>
          <w:lang w:val="bg-BG"/>
        </w:rPr>
        <w:t xml:space="preserve"> за участника в съответствие</w:t>
      </w:r>
      <w:r w:rsidR="00B370C0">
        <w:rPr>
          <w:rFonts w:ascii="Times New Roman" w:hAnsi="Times New Roman"/>
          <w:lang w:val="bg-BG"/>
        </w:rPr>
        <w:t xml:space="preserve"> си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4F670D">
        <w:rPr>
          <w:rFonts w:ascii="Times New Roman" w:hAnsi="Times New Roman"/>
          <w:b/>
          <w:lang w:val="bg-BG"/>
        </w:rPr>
        <w:t>Приложение</w:t>
      </w:r>
      <w:r w:rsidR="00B370C0" w:rsidRPr="004B1CBD">
        <w:rPr>
          <w:rFonts w:ascii="Times New Roman" w:hAnsi="Times New Roman"/>
          <w:b/>
          <w:lang w:val="bg-BG"/>
        </w:rPr>
        <w:t xml:space="preserve"> №</w:t>
      </w:r>
      <w:r w:rsidR="004F670D">
        <w:rPr>
          <w:rFonts w:ascii="Times New Roman" w:hAnsi="Times New Roman"/>
          <w:b/>
          <w:lang w:val="bg-BG"/>
        </w:rPr>
        <w:t>3</w:t>
      </w:r>
      <w:r w:rsidR="00B370C0" w:rsidRPr="004B1CBD">
        <w:rPr>
          <w:rFonts w:ascii="Times New Roman" w:hAnsi="Times New Roman"/>
          <w:b/>
          <w:lang w:val="bg-BG"/>
        </w:rPr>
        <w:t>.</w:t>
      </w:r>
    </w:p>
    <w:p w:rsidR="00B370C0" w:rsidRDefault="00B370C0" w:rsidP="00D55E01">
      <w:pPr>
        <w:jc w:val="both"/>
        <w:rPr>
          <w:rFonts w:ascii="Times New Roman" w:hAnsi="Times New Roman"/>
          <w:i/>
          <w:lang w:val="bg-BG"/>
        </w:rPr>
      </w:pPr>
      <w:r>
        <w:rPr>
          <w:rFonts w:ascii="Times New Roman" w:hAnsi="Times New Roman"/>
          <w:lang w:val="bg-BG"/>
        </w:rPr>
        <w:tab/>
      </w:r>
      <w:r w:rsidRPr="00B370C0">
        <w:rPr>
          <w:rFonts w:ascii="Times New Roman" w:hAnsi="Times New Roman"/>
          <w:i/>
          <w:lang w:val="bg-BG"/>
        </w:rPr>
        <w:t xml:space="preserve">ВАЖНО!!! Съгласно чл.67, ал.4 от ЗОП, във вр. с §29, т.5, б.„а“ от Преходните и заключителни разпоредби на ЗОП, считано от 01.04.2018г. Единният европейски документ за </w:t>
      </w:r>
      <w:r w:rsidRPr="00B370C0">
        <w:rPr>
          <w:rFonts w:ascii="Times New Roman" w:hAnsi="Times New Roman"/>
          <w:i/>
          <w:lang w:val="bg-BG"/>
        </w:rPr>
        <w:lastRenderedPageBreak/>
        <w:t>обществени поръчки /ЕЕДОП/ се предоставя задължително в електронен вид по обр</w:t>
      </w:r>
      <w:r>
        <w:rPr>
          <w:rFonts w:ascii="Times New Roman" w:hAnsi="Times New Roman"/>
          <w:i/>
          <w:lang w:val="bg-BG"/>
        </w:rPr>
        <w:t>а</w:t>
      </w:r>
      <w:r w:rsidRPr="00B370C0">
        <w:rPr>
          <w:rFonts w:ascii="Times New Roman" w:hAnsi="Times New Roman"/>
          <w:i/>
          <w:lang w:val="bg-BG"/>
        </w:rPr>
        <w:t xml:space="preserve">зец, утвърден с акт на Европейската комисия. При подаване на офертата </w:t>
      </w:r>
      <w:r w:rsidRPr="00B370C0">
        <w:rPr>
          <w:rFonts w:ascii="Times New Roman" w:hAnsi="Times New Roman"/>
          <w:b/>
          <w:i/>
          <w:lang w:val="bg-BG"/>
        </w:rPr>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w:t>
      </w:r>
      <w:r w:rsidRPr="00B370C0">
        <w:rPr>
          <w:rFonts w:ascii="Times New Roman" w:hAnsi="Times New Roman"/>
          <w:i/>
          <w:lang w:val="bg-BG"/>
        </w:rPr>
        <w:t xml:space="preserve"> в процедурата. Форматът, в който се предоставя документа, не следва да позволява редактиране на неговото съдържание.</w:t>
      </w:r>
    </w:p>
    <w:p w:rsidR="00B370C0" w:rsidRDefault="00B370C0" w:rsidP="00B370C0">
      <w:pPr>
        <w:ind w:firstLine="708"/>
        <w:jc w:val="both"/>
        <w:rPr>
          <w:rFonts w:ascii="Times New Roman" w:hAnsi="Times New Roman"/>
          <w:b/>
          <w:i/>
          <w:lang w:val="bg-BG"/>
        </w:rPr>
      </w:pPr>
      <w:r w:rsidRPr="00B370C0">
        <w:rPr>
          <w:rFonts w:ascii="Times New Roman" w:hAnsi="Times New Roman"/>
          <w:b/>
          <w:i/>
          <w:lang w:val="bg-BG"/>
        </w:rPr>
        <w:t>Указания за попълване на ЕЕДОП:</w:t>
      </w:r>
    </w:p>
    <w:p w:rsidR="00B370C0" w:rsidRPr="004B1CBD" w:rsidRDefault="00B370C0" w:rsidP="00B370C0">
      <w:pPr>
        <w:pStyle w:val="af7"/>
        <w:numPr>
          <w:ilvl w:val="0"/>
          <w:numId w:val="16"/>
        </w:numPr>
        <w:jc w:val="both"/>
        <w:rPr>
          <w:i/>
        </w:rPr>
      </w:pPr>
      <w:r>
        <w:rPr>
          <w:b w:val="0"/>
          <w:i/>
        </w:rPr>
        <w:t>При подаване на офертата участникът декларира липсата на основанията за отстраняване по т.1.1. (основанията по чл.54, ал.1, т.1, т.2, т.3, т.4, т.5, т.6 и т.7 и определените от възложителя обстоятелства по чл.55, ал.1, т.1 и т.5 от ЗОП) и съответствие с критериите за подбор чрез представяне на ЕЕДОП. В него се предст</w:t>
      </w:r>
      <w:r w:rsidR="004B1CBD">
        <w:rPr>
          <w:b w:val="0"/>
          <w:i/>
        </w:rPr>
        <w:t>а</w:t>
      </w:r>
      <w:r>
        <w:rPr>
          <w:b w:val="0"/>
          <w:i/>
        </w:rPr>
        <w:t>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54981" w:rsidRPr="00C54981" w:rsidRDefault="004B1CBD" w:rsidP="00C54981">
      <w:pPr>
        <w:pStyle w:val="af7"/>
        <w:numPr>
          <w:ilvl w:val="0"/>
          <w:numId w:val="16"/>
        </w:numPr>
        <w:jc w:val="both"/>
        <w:rPr>
          <w:i/>
        </w:rPr>
      </w:pPr>
      <w:r>
        <w:rPr>
          <w:b w:val="0"/>
          <w:i/>
        </w:rPr>
        <w:t>В ЕЕДОП се представят данни относно публичните регистри, в които се съдържа информация за декларираните обстоятелства или за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w:t>
      </w:r>
    </w:p>
    <w:p w:rsidR="00C54981" w:rsidRPr="00C54981" w:rsidRDefault="004B1CBD" w:rsidP="00C54981">
      <w:pPr>
        <w:pStyle w:val="af7"/>
        <w:numPr>
          <w:ilvl w:val="0"/>
          <w:numId w:val="16"/>
        </w:numPr>
        <w:jc w:val="both"/>
        <w:rPr>
          <w:b w:val="0"/>
          <w:i/>
        </w:rPr>
      </w:pPr>
      <w:r w:rsidRPr="00C54981">
        <w:rPr>
          <w:b w:val="0"/>
          <w:i/>
        </w:rPr>
        <w:t xml:space="preserve">В част </w:t>
      </w:r>
      <w:r w:rsidRPr="00C54981">
        <w:rPr>
          <w:b w:val="0"/>
          <w:i/>
          <w:lang w:val="en-US"/>
        </w:rPr>
        <w:t>II</w:t>
      </w:r>
      <w:r w:rsidRPr="00C54981">
        <w:rPr>
          <w:b w:val="0"/>
          <w:i/>
        </w:rPr>
        <w:t xml:space="preserve">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C54981" w:rsidRPr="00C54981" w:rsidRDefault="004B1CBD" w:rsidP="00C54981">
      <w:pPr>
        <w:pStyle w:val="af7"/>
        <w:numPr>
          <w:ilvl w:val="0"/>
          <w:numId w:val="16"/>
        </w:numPr>
        <w:jc w:val="both"/>
        <w:rPr>
          <w:b w:val="0"/>
          <w:i/>
        </w:rPr>
      </w:pPr>
      <w:r w:rsidRPr="00C54981">
        <w:rPr>
          <w:b w:val="0"/>
          <w:i/>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C54981" w:rsidRPr="00C54981" w:rsidRDefault="004B1CBD" w:rsidP="00C54981">
      <w:pPr>
        <w:pStyle w:val="af7"/>
        <w:numPr>
          <w:ilvl w:val="0"/>
          <w:numId w:val="16"/>
        </w:numPr>
        <w:jc w:val="both"/>
        <w:rPr>
          <w:b w:val="0"/>
          <w:i/>
        </w:rPr>
      </w:pPr>
      <w:r w:rsidRPr="00C54981">
        <w:rPr>
          <w:i/>
        </w:rPr>
        <w:t>ЕЕДОП се подписва цифрово, като задължително се вписват трите имена и качеството на подписващите.</w:t>
      </w:r>
    </w:p>
    <w:p w:rsidR="00C54981" w:rsidRPr="00C54981" w:rsidRDefault="004B1CBD" w:rsidP="00C54981">
      <w:pPr>
        <w:pStyle w:val="af7"/>
        <w:numPr>
          <w:ilvl w:val="0"/>
          <w:numId w:val="16"/>
        </w:numPr>
        <w:jc w:val="both"/>
        <w:rPr>
          <w:b w:val="0"/>
          <w:i/>
        </w:rPr>
      </w:pPr>
      <w:r w:rsidRPr="00C54981">
        <w:rPr>
          <w:b w:val="0"/>
          <w:i/>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C54981" w:rsidRPr="00C54981" w:rsidRDefault="004B1CBD" w:rsidP="00C54981">
      <w:pPr>
        <w:pStyle w:val="af7"/>
        <w:numPr>
          <w:ilvl w:val="0"/>
          <w:numId w:val="16"/>
        </w:numPr>
        <w:jc w:val="both"/>
        <w:rPr>
          <w:b w:val="0"/>
          <w:i/>
        </w:rPr>
      </w:pPr>
      <w:r w:rsidRPr="00C54981">
        <w:rPr>
          <w:b w:val="0"/>
          <w:i/>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C54981" w:rsidRPr="00C54981" w:rsidRDefault="004B1CBD" w:rsidP="00C54981">
      <w:pPr>
        <w:pStyle w:val="af7"/>
        <w:numPr>
          <w:ilvl w:val="0"/>
          <w:numId w:val="16"/>
        </w:numPr>
        <w:jc w:val="both"/>
        <w:rPr>
          <w:b w:val="0"/>
          <w:i/>
        </w:rPr>
      </w:pPr>
      <w:r w:rsidRPr="00C54981">
        <w:rPr>
          <w:b w:val="0"/>
          <w:i/>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C54981" w:rsidRPr="00C54981" w:rsidRDefault="004B1CBD" w:rsidP="00C54981">
      <w:pPr>
        <w:pStyle w:val="af7"/>
        <w:numPr>
          <w:ilvl w:val="0"/>
          <w:numId w:val="16"/>
        </w:numPr>
        <w:jc w:val="both"/>
        <w:rPr>
          <w:b w:val="0"/>
          <w:i/>
        </w:rPr>
      </w:pPr>
      <w:r w:rsidRPr="00C54981">
        <w:rPr>
          <w:b w:val="0"/>
          <w:i/>
        </w:rPr>
        <w:t xml:space="preserve">В случай, че участникът е обединение, което не е юридическо лице ЕЕДОП се представя цифрово подписан за всяко физическо и/или юридическо лице, включено в състава на обединението.Когато изискванията по т. 1.1, т. 1), 2) и 7) (чл. 54, ал. 1, т. 1, 2 и 7 от ЗОП) се отнасят за повече от едно лице, 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r w:rsidRPr="00C54981">
        <w:rPr>
          <w:b w:val="0"/>
          <w:i/>
        </w:rPr>
        <w:lastRenderedPageBreak/>
        <w:t>относно изискванията по чл. 54, ал. 1, т. 1, 2 и 7 от ЗОП се попълва в отделен цифрово подписан ЕЕДОП за всяко лице или за някои от лицата.</w:t>
      </w:r>
    </w:p>
    <w:p w:rsidR="00C54981" w:rsidRPr="00C54981" w:rsidRDefault="004B1CBD" w:rsidP="00C54981">
      <w:pPr>
        <w:pStyle w:val="af7"/>
        <w:numPr>
          <w:ilvl w:val="0"/>
          <w:numId w:val="16"/>
        </w:numPr>
        <w:jc w:val="both"/>
        <w:rPr>
          <w:b w:val="0"/>
          <w:i/>
        </w:rPr>
      </w:pPr>
      <w:r w:rsidRPr="00C54981">
        <w:rPr>
          <w:b w:val="0"/>
          <w:i/>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C54981" w:rsidRPr="00C54981" w:rsidRDefault="004B1CBD" w:rsidP="00C54981">
      <w:pPr>
        <w:pStyle w:val="af7"/>
        <w:numPr>
          <w:ilvl w:val="0"/>
          <w:numId w:val="16"/>
        </w:numPr>
        <w:jc w:val="both"/>
        <w:rPr>
          <w:b w:val="0"/>
          <w:i/>
        </w:rPr>
      </w:pPr>
      <w:r w:rsidRPr="00C54981">
        <w:rPr>
          <w:b w:val="0"/>
          <w:i/>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4B1CBD" w:rsidRPr="00C54981" w:rsidRDefault="004B1CBD" w:rsidP="00C54981">
      <w:pPr>
        <w:pStyle w:val="af7"/>
        <w:numPr>
          <w:ilvl w:val="0"/>
          <w:numId w:val="16"/>
        </w:numPr>
        <w:jc w:val="both"/>
        <w:rPr>
          <w:b w:val="0"/>
          <w:i/>
        </w:rPr>
      </w:pPr>
      <w:r w:rsidRPr="00C54981">
        <w:rPr>
          <w:b w:val="0"/>
          <w:i/>
        </w:rPr>
        <w:t>Когато за участник е налице някое от основанията по чл.54, ал.1, т.1, т. 2, т.3, т. 4, т.5, т.6 и т.7 и определените от възложителя обстоятелства по чл.55, ал.1, т.1 и т.5 от ЗОП и преди подаването на офертата той е предприел мерки за доказване на надеждност по чл. 56 от ЗОП, тези мерки се описват в ЕЕДОП.</w:t>
      </w:r>
    </w:p>
    <w:p w:rsidR="004B1CBD" w:rsidRPr="00C54981" w:rsidRDefault="004B1CBD" w:rsidP="004F670D">
      <w:pPr>
        <w:tabs>
          <w:tab w:val="left" w:pos="993"/>
        </w:tabs>
        <w:autoSpaceDE w:val="0"/>
        <w:autoSpaceDN w:val="0"/>
        <w:adjustRightInd w:val="0"/>
        <w:jc w:val="both"/>
        <w:rPr>
          <w:rFonts w:ascii="Times New Roman" w:hAnsi="Times New Roman"/>
          <w:bCs/>
          <w:i/>
          <w:iCs/>
          <w:color w:val="000000"/>
        </w:rPr>
      </w:pPr>
      <w:r w:rsidRPr="00C54981">
        <w:rPr>
          <w:rFonts w:ascii="Times New Roman" w:hAnsi="Times New Roman"/>
          <w:bCs/>
          <w:i/>
          <w:iCs/>
          <w:color w:val="000000"/>
          <w:u w:val="single"/>
        </w:rPr>
        <w:t>Важно:</w:t>
      </w:r>
      <w:r w:rsidR="004F670D" w:rsidRPr="004F670D">
        <w:rPr>
          <w:rFonts w:ascii="Times New Roman" w:hAnsi="Times New Roman"/>
          <w:bCs/>
          <w:i/>
          <w:iCs/>
          <w:color w:val="000000"/>
          <w:lang w:val="bg-BG"/>
        </w:rPr>
        <w:t xml:space="preserve"> </w:t>
      </w:r>
      <w:r w:rsidRPr="00C54981">
        <w:rPr>
          <w:rFonts w:ascii="Times New Roman" w:hAnsi="Times New Roman"/>
          <w:bCs/>
          <w:i/>
          <w:iCs/>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4B1CBD" w:rsidRPr="00C54981" w:rsidRDefault="004B1CBD" w:rsidP="004B1CBD">
      <w:pPr>
        <w:numPr>
          <w:ilvl w:val="2"/>
          <w:numId w:val="18"/>
        </w:numPr>
        <w:tabs>
          <w:tab w:val="left" w:pos="709"/>
        </w:tabs>
        <w:spacing w:before="120"/>
        <w:ind w:left="0" w:firstLine="709"/>
        <w:jc w:val="both"/>
        <w:rPr>
          <w:rFonts w:ascii="Times New Roman" w:hAnsi="Times New Roman"/>
          <w:i/>
          <w:color w:val="000000"/>
          <w:u w:val="single"/>
        </w:rPr>
      </w:pPr>
      <w:r w:rsidRPr="00C54981">
        <w:rPr>
          <w:rFonts w:ascii="Times New Roman" w:hAnsi="Times New Roman"/>
          <w:b/>
        </w:rPr>
        <w:t xml:space="preserve">Документи за доказване на предприетите мерки за надеждност, когато е приложимо </w:t>
      </w:r>
      <w:r w:rsidRPr="00C54981">
        <w:rPr>
          <w:rFonts w:ascii="Times New Roman" w:hAnsi="Times New Roman"/>
        </w:rPr>
        <w:t>– представят се документите посочени в т. 1.11 от документацията.</w:t>
      </w:r>
    </w:p>
    <w:p w:rsidR="004B1CBD" w:rsidRPr="004F670D" w:rsidRDefault="004B1CBD" w:rsidP="004B1CBD">
      <w:pPr>
        <w:numPr>
          <w:ilvl w:val="2"/>
          <w:numId w:val="18"/>
        </w:numPr>
        <w:tabs>
          <w:tab w:val="left" w:pos="709"/>
        </w:tabs>
        <w:spacing w:before="120"/>
        <w:ind w:left="0" w:firstLine="709"/>
        <w:jc w:val="both"/>
        <w:rPr>
          <w:rFonts w:ascii="Times New Roman" w:hAnsi="Times New Roman"/>
          <w:i/>
          <w:color w:val="000000"/>
          <w:u w:val="single"/>
        </w:rPr>
      </w:pPr>
      <w:r w:rsidRPr="00C54981">
        <w:rPr>
          <w:rFonts w:ascii="Times New Roman" w:hAnsi="Times New Roman"/>
          <w:b/>
        </w:rPr>
        <w:t>Документ, от който да е видно правното основание за създаване на обединението (когато е приложимо) - заверено от участника копие</w:t>
      </w:r>
      <w:r w:rsidRPr="00C54981">
        <w:rPr>
          <w:rFonts w:ascii="Times New Roman" w:hAnsi="Times New Roman"/>
          <w:color w:val="000000"/>
        </w:rPr>
        <w:t>.</w:t>
      </w:r>
    </w:p>
    <w:p w:rsidR="004F670D" w:rsidRPr="00C54981" w:rsidRDefault="004F670D" w:rsidP="004F670D">
      <w:pPr>
        <w:tabs>
          <w:tab w:val="left" w:pos="709"/>
        </w:tabs>
        <w:spacing w:before="120"/>
        <w:ind w:left="709"/>
        <w:jc w:val="both"/>
        <w:rPr>
          <w:rFonts w:ascii="Times New Roman" w:hAnsi="Times New Roman"/>
          <w:i/>
          <w:color w:val="000000"/>
          <w:u w:val="single"/>
        </w:rPr>
      </w:pPr>
    </w:p>
    <w:p w:rsidR="004B1CBD" w:rsidRPr="00C54981" w:rsidRDefault="004B1CBD" w:rsidP="004F670D">
      <w:pPr>
        <w:pStyle w:val="02"/>
        <w:numPr>
          <w:ilvl w:val="1"/>
          <w:numId w:val="18"/>
        </w:numPr>
        <w:tabs>
          <w:tab w:val="left" w:pos="993"/>
          <w:tab w:val="left" w:pos="1134"/>
        </w:tabs>
        <w:spacing w:before="0" w:after="0"/>
        <w:ind w:left="0" w:firstLine="709"/>
        <w:jc w:val="both"/>
      </w:pPr>
      <w:bookmarkStart w:id="1" w:name="_Toc466799719"/>
      <w:r w:rsidRPr="00D0476C">
        <w:rPr>
          <w:bCs/>
          <w:caps/>
        </w:rPr>
        <w:t xml:space="preserve">Техническо предложение - </w:t>
      </w:r>
      <w:r w:rsidRPr="00C54981">
        <w:rPr>
          <w:b w:val="0"/>
        </w:rPr>
        <w:t>включващо документите по чл.39, ал.3, т.1 от ППЗОП, както следва:</w:t>
      </w:r>
      <w:bookmarkEnd w:id="1"/>
      <w:r w:rsidR="00D0476C" w:rsidRPr="00D0476C">
        <w:t xml:space="preserve"> </w:t>
      </w:r>
      <w:r w:rsidRPr="00D0476C">
        <w:t>Предложение за изпълнение на поръчката в съответствие с техническата спецификация и изискванията на възложителя – попълва се</w:t>
      </w:r>
      <w:r w:rsidRPr="00D0476C">
        <w:rPr>
          <w:i/>
          <w:u w:val="single"/>
        </w:rPr>
        <w:t xml:space="preserve"> </w:t>
      </w:r>
      <w:r w:rsidR="004F670D">
        <w:rPr>
          <w:i/>
          <w:u w:val="single"/>
          <w:lang w:val="bg-BG"/>
        </w:rPr>
        <w:t>Приложение</w:t>
      </w:r>
      <w:r w:rsidRPr="00D0476C">
        <w:rPr>
          <w:i/>
          <w:u w:val="single"/>
        </w:rPr>
        <w:t xml:space="preserve"> №</w:t>
      </w:r>
      <w:r w:rsidR="004F670D">
        <w:rPr>
          <w:i/>
          <w:u w:val="single"/>
          <w:lang w:val="bg-BG"/>
        </w:rPr>
        <w:t>2</w:t>
      </w:r>
      <w:r w:rsidRPr="00D0476C">
        <w:rPr>
          <w:i/>
          <w:u w:val="single"/>
        </w:rPr>
        <w:t xml:space="preserve">. </w:t>
      </w:r>
    </w:p>
    <w:p w:rsidR="004B1CBD" w:rsidRPr="00C54981" w:rsidRDefault="004F670D" w:rsidP="004B1CBD">
      <w:pPr>
        <w:pStyle w:val="02"/>
        <w:numPr>
          <w:ilvl w:val="0"/>
          <w:numId w:val="18"/>
        </w:numPr>
        <w:tabs>
          <w:tab w:val="left" w:pos="993"/>
        </w:tabs>
        <w:spacing w:before="0" w:after="0"/>
        <w:ind w:left="0" w:firstLine="709"/>
        <w:contextualSpacing/>
        <w:jc w:val="both"/>
        <w:rPr>
          <w:bCs/>
          <w:caps/>
        </w:rPr>
      </w:pPr>
      <w:bookmarkStart w:id="2" w:name="_Toc397186245"/>
      <w:bookmarkStart w:id="3" w:name="_Toc397214622"/>
      <w:bookmarkStart w:id="4" w:name="_Toc397797992"/>
      <w:bookmarkStart w:id="5" w:name="_Toc466799720"/>
      <w:r>
        <w:rPr>
          <w:bCs/>
          <w:caps/>
          <w:lang w:val="bg-BG"/>
        </w:rPr>
        <w:t>ЦЕНОВО ПРЕДЛОЖЕНИЕ</w:t>
      </w:r>
      <w:r w:rsidR="004B1CBD" w:rsidRPr="00C54981">
        <w:rPr>
          <w:bCs/>
          <w:caps/>
        </w:rPr>
        <w:t xml:space="preserve"> </w:t>
      </w:r>
      <w:r w:rsidR="004B1CBD" w:rsidRPr="00C54981">
        <w:rPr>
          <w:b w:val="0"/>
          <w:bCs/>
          <w:caps/>
        </w:rPr>
        <w:t>(</w:t>
      </w:r>
      <w:r w:rsidR="004B1CBD" w:rsidRPr="00C54981">
        <w:rPr>
          <w:b w:val="0"/>
        </w:rPr>
        <w:t>отделен, запечатан, непрозрачен плик с надпис  „</w:t>
      </w:r>
      <w:r>
        <w:rPr>
          <w:b w:val="0"/>
          <w:lang w:val="bg-BG"/>
        </w:rPr>
        <w:t>Ценово предложение</w:t>
      </w:r>
      <w:r w:rsidR="004B1CBD" w:rsidRPr="00C54981">
        <w:rPr>
          <w:b w:val="0"/>
        </w:rPr>
        <w:t>”</w:t>
      </w:r>
      <w:bookmarkEnd w:id="2"/>
      <w:bookmarkEnd w:id="3"/>
      <w:bookmarkEnd w:id="4"/>
      <w:r w:rsidR="004B1CBD" w:rsidRPr="00C54981">
        <w:rPr>
          <w:b w:val="0"/>
        </w:rPr>
        <w:t>) - в него се поставя ценовото предложение по чл. 39, ал. 3 т. 2 от ППЗОП, както следва:</w:t>
      </w:r>
      <w:bookmarkEnd w:id="5"/>
    </w:p>
    <w:p w:rsidR="004B1CBD" w:rsidRPr="00C54981" w:rsidRDefault="004B1CBD" w:rsidP="004B1CBD">
      <w:pPr>
        <w:autoSpaceDE w:val="0"/>
        <w:autoSpaceDN w:val="0"/>
        <w:adjustRightInd w:val="0"/>
        <w:ind w:firstLine="708"/>
        <w:contextualSpacing/>
        <w:jc w:val="both"/>
        <w:rPr>
          <w:rFonts w:ascii="Times New Roman" w:hAnsi="Times New Roman"/>
        </w:rPr>
      </w:pPr>
      <w:r w:rsidRPr="00C54981">
        <w:rPr>
          <w:rFonts w:ascii="Times New Roman" w:hAnsi="Times New Roman"/>
          <w:color w:val="000000"/>
        </w:rPr>
        <w:t xml:space="preserve">В </w:t>
      </w:r>
      <w:r w:rsidRPr="00C54981">
        <w:rPr>
          <w:rFonts w:ascii="Times New Roman" w:hAnsi="Times New Roman"/>
        </w:rPr>
        <w:t>плика с надпис  „</w:t>
      </w:r>
      <w:r w:rsidR="004F670D" w:rsidRPr="004F670D">
        <w:rPr>
          <w:b/>
          <w:lang w:val="bg-BG"/>
        </w:rPr>
        <w:t xml:space="preserve"> </w:t>
      </w:r>
      <w:r w:rsidR="004F670D">
        <w:rPr>
          <w:b/>
          <w:lang w:val="bg-BG"/>
        </w:rPr>
        <w:t>Ценово предложение</w:t>
      </w:r>
      <w:r w:rsidRPr="00C54981">
        <w:rPr>
          <w:rFonts w:ascii="Times New Roman" w:hAnsi="Times New Roman"/>
        </w:rPr>
        <w:t>”</w:t>
      </w:r>
      <w:r w:rsidRPr="00C54981">
        <w:rPr>
          <w:rFonts w:ascii="Times New Roman" w:hAnsi="Times New Roman"/>
          <w:b/>
        </w:rPr>
        <w:t xml:space="preserve"> </w:t>
      </w:r>
      <w:r w:rsidRPr="00C54981">
        <w:rPr>
          <w:rFonts w:ascii="Times New Roman" w:hAnsi="Times New Roman"/>
          <w:color w:val="000000"/>
        </w:rPr>
        <w:t>участникът поставя своите ценови предложения за изпълнение на поръчката</w:t>
      </w:r>
      <w:r w:rsidRPr="00C54981">
        <w:rPr>
          <w:rFonts w:ascii="Times New Roman" w:hAnsi="Times New Roman"/>
          <w:color w:val="000000"/>
          <w:lang w:val="ru-RU"/>
        </w:rPr>
        <w:t xml:space="preserve"> по </w:t>
      </w:r>
      <w:r w:rsidRPr="00C54981">
        <w:rPr>
          <w:rFonts w:ascii="Times New Roman" w:hAnsi="Times New Roman"/>
          <w:b/>
          <w:i/>
          <w:color w:val="000000"/>
          <w:u w:val="single"/>
        </w:rPr>
        <w:t xml:space="preserve">Образец № </w:t>
      </w:r>
      <w:r w:rsidR="004F670D">
        <w:rPr>
          <w:rFonts w:ascii="Times New Roman" w:hAnsi="Times New Roman"/>
          <w:b/>
          <w:i/>
          <w:color w:val="000000"/>
          <w:u w:val="single"/>
          <w:lang w:val="bg-BG"/>
        </w:rPr>
        <w:t>5</w:t>
      </w:r>
      <w:r w:rsidR="00C54981">
        <w:rPr>
          <w:rFonts w:ascii="Times New Roman" w:hAnsi="Times New Roman"/>
          <w:b/>
          <w:i/>
          <w:color w:val="000000"/>
          <w:u w:val="single"/>
          <w:lang w:val="en-US"/>
        </w:rPr>
        <w:t>.</w:t>
      </w:r>
      <w:r w:rsidRPr="00C54981">
        <w:rPr>
          <w:rFonts w:ascii="Times New Roman" w:hAnsi="Times New Roman"/>
          <w:b/>
          <w:u w:val="single"/>
        </w:rPr>
        <w:t xml:space="preserve"> </w:t>
      </w:r>
    </w:p>
    <w:p w:rsidR="004B1CBD" w:rsidRPr="00C54981" w:rsidRDefault="004B1CBD" w:rsidP="004B1CBD">
      <w:pPr>
        <w:tabs>
          <w:tab w:val="left" w:pos="0"/>
        </w:tabs>
        <w:autoSpaceDE w:val="0"/>
        <w:autoSpaceDN w:val="0"/>
        <w:adjustRightInd w:val="0"/>
        <w:jc w:val="both"/>
        <w:rPr>
          <w:rFonts w:ascii="Times New Roman" w:hAnsi="Times New Roman"/>
        </w:rPr>
      </w:pPr>
      <w:r w:rsidRPr="00C54981">
        <w:rPr>
          <w:rFonts w:ascii="Times New Roman" w:hAnsi="Times New Roman"/>
        </w:rPr>
        <w:tab/>
        <w:t>Извън плика с надпис „</w:t>
      </w:r>
      <w:r w:rsidR="004F670D" w:rsidRPr="004F670D">
        <w:rPr>
          <w:b/>
          <w:lang w:val="bg-BG"/>
        </w:rPr>
        <w:t xml:space="preserve"> </w:t>
      </w:r>
      <w:r w:rsidR="004F670D">
        <w:rPr>
          <w:b/>
          <w:lang w:val="bg-BG"/>
        </w:rPr>
        <w:t>Ценово предложение</w:t>
      </w:r>
      <w:r w:rsidRPr="00C54981">
        <w:rPr>
          <w:rFonts w:ascii="Times New Roman" w:hAnsi="Times New Roman"/>
        </w:rPr>
        <w:t>” не трябва да е посочена никаква информация относно цената.</w:t>
      </w:r>
    </w:p>
    <w:p w:rsidR="004B1CBD" w:rsidRDefault="004B1CBD" w:rsidP="004B1CBD">
      <w:pPr>
        <w:ind w:firstLine="708"/>
        <w:jc w:val="both"/>
        <w:rPr>
          <w:rFonts w:ascii="Times New Roman" w:hAnsi="Times New Roman"/>
          <w:color w:val="000000"/>
          <w:lang w:val="bg-BG"/>
        </w:rPr>
      </w:pPr>
      <w:r w:rsidRPr="00C54981">
        <w:rPr>
          <w:rFonts w:ascii="Times New Roman" w:hAnsi="Times New Roman"/>
        </w:rPr>
        <w:t>Участници, които и по какъвто начин са включили някъде в офертата си извън плика „</w:t>
      </w:r>
      <w:r w:rsidR="004F670D">
        <w:rPr>
          <w:b/>
          <w:lang w:val="bg-BG"/>
        </w:rPr>
        <w:t>Ценово предложение</w:t>
      </w:r>
      <w:r w:rsidRPr="00C54981">
        <w:rPr>
          <w:rFonts w:ascii="Times New Roman" w:hAnsi="Times New Roman"/>
        </w:rPr>
        <w:t>” елементи, свързани с предлаганата цена (или части от нея), ще бъдат отстранени от</w:t>
      </w:r>
      <w:r w:rsidRPr="00C54981">
        <w:rPr>
          <w:rFonts w:ascii="Times New Roman" w:hAnsi="Times New Roman"/>
          <w:color w:val="000000"/>
        </w:rPr>
        <w:t xml:space="preserve"> участие в процедурата.</w:t>
      </w:r>
    </w:p>
    <w:p w:rsidR="00C54981" w:rsidRDefault="00D0476C" w:rsidP="004B1CBD">
      <w:pPr>
        <w:ind w:firstLine="708"/>
        <w:jc w:val="both"/>
        <w:rPr>
          <w:rFonts w:ascii="Times New Roman" w:hAnsi="Times New Roman"/>
          <w:b/>
          <w:i/>
          <w:color w:val="000000"/>
          <w:u w:val="single"/>
          <w:lang w:val="bg-BG"/>
        </w:rPr>
      </w:pPr>
      <w:r>
        <w:rPr>
          <w:rFonts w:ascii="Times New Roman" w:hAnsi="Times New Roman"/>
          <w:b/>
          <w:color w:val="000000"/>
          <w:lang w:val="bg-BG"/>
        </w:rPr>
        <w:t>3</w:t>
      </w:r>
      <w:r w:rsidR="00C54981" w:rsidRPr="00C54981">
        <w:rPr>
          <w:rFonts w:ascii="Times New Roman" w:hAnsi="Times New Roman"/>
          <w:b/>
          <w:color w:val="000000"/>
          <w:lang w:val="bg-BG"/>
        </w:rPr>
        <w:t xml:space="preserve">. </w:t>
      </w:r>
      <w:r w:rsidR="00C54981">
        <w:rPr>
          <w:rFonts w:ascii="Times New Roman" w:hAnsi="Times New Roman"/>
          <w:b/>
          <w:color w:val="000000"/>
          <w:lang w:val="bg-BG"/>
        </w:rPr>
        <w:t xml:space="preserve"> Декларация за съгласие за обработка на лични занни – </w:t>
      </w:r>
      <w:r w:rsidR="00C54981" w:rsidRPr="00C54981">
        <w:rPr>
          <w:rFonts w:ascii="Times New Roman" w:hAnsi="Times New Roman"/>
          <w:color w:val="000000"/>
          <w:lang w:val="bg-BG"/>
        </w:rPr>
        <w:t xml:space="preserve">попълва се </w:t>
      </w:r>
      <w:r w:rsidR="00C54981" w:rsidRPr="00C54981">
        <w:rPr>
          <w:rFonts w:ascii="Times New Roman" w:hAnsi="Times New Roman"/>
          <w:b/>
          <w:i/>
          <w:color w:val="000000"/>
          <w:u w:val="single"/>
          <w:lang w:val="bg-BG"/>
        </w:rPr>
        <w:t>О</w:t>
      </w:r>
      <w:r w:rsidR="00C54981" w:rsidRPr="00C54981">
        <w:rPr>
          <w:rFonts w:ascii="Times New Roman" w:hAnsi="Times New Roman"/>
          <w:b/>
          <w:i/>
          <w:color w:val="000000"/>
          <w:u w:val="single"/>
        </w:rPr>
        <w:t xml:space="preserve">бразец № </w:t>
      </w:r>
      <w:r w:rsidR="004F670D">
        <w:rPr>
          <w:rFonts w:ascii="Times New Roman" w:hAnsi="Times New Roman"/>
          <w:b/>
          <w:i/>
          <w:color w:val="000000"/>
          <w:u w:val="single"/>
          <w:lang w:val="bg-BG"/>
        </w:rPr>
        <w:t>6</w:t>
      </w:r>
      <w:r w:rsidR="00C54981" w:rsidRPr="00C54981">
        <w:rPr>
          <w:rFonts w:ascii="Times New Roman" w:hAnsi="Times New Roman"/>
          <w:b/>
          <w:i/>
          <w:color w:val="000000"/>
          <w:u w:val="single"/>
          <w:lang w:val="bg-BG"/>
        </w:rPr>
        <w:t>.</w:t>
      </w:r>
    </w:p>
    <w:p w:rsidR="00C54981" w:rsidRDefault="00C54981" w:rsidP="004B1CBD">
      <w:pPr>
        <w:ind w:firstLine="708"/>
        <w:jc w:val="both"/>
        <w:rPr>
          <w:rFonts w:ascii="Times New Roman" w:hAnsi="Times New Roman"/>
          <w:b/>
          <w:color w:val="000000"/>
          <w:lang w:val="bg-BG"/>
        </w:rPr>
      </w:pPr>
      <w:r>
        <w:rPr>
          <w:rFonts w:ascii="Times New Roman" w:hAnsi="Times New Roman"/>
          <w:b/>
          <w:color w:val="000000"/>
          <w:lang w:val="bg-BG"/>
        </w:rPr>
        <w:t>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w:t>
      </w:r>
    </w:p>
    <w:p w:rsidR="00C54981" w:rsidRDefault="00C54981" w:rsidP="004B1CBD">
      <w:pPr>
        <w:ind w:firstLine="708"/>
        <w:jc w:val="both"/>
        <w:rPr>
          <w:rFonts w:ascii="Times New Roman" w:hAnsi="Times New Roman"/>
          <w:i/>
          <w:color w:val="000000"/>
          <w:u w:val="single"/>
          <w:lang w:val="bg-BG"/>
        </w:rPr>
      </w:pPr>
      <w:r w:rsidRPr="00757B03">
        <w:rPr>
          <w:rFonts w:ascii="Times New Roman" w:hAnsi="Times New Roman"/>
          <w:i/>
          <w:color w:val="000000"/>
          <w:u w:val="single"/>
          <w:lang w:val="bg-BG"/>
        </w:rPr>
        <w:t>Забележка: На основание чл.39, ал.1 от ППЗОП, с подписването на оферти се счита, че участниците се съгласяват с всички условия н</w:t>
      </w:r>
      <w:r w:rsidR="00757B03" w:rsidRPr="00757B03">
        <w:rPr>
          <w:rFonts w:ascii="Times New Roman" w:hAnsi="Times New Roman"/>
          <w:i/>
          <w:color w:val="000000"/>
          <w:u w:val="single"/>
          <w:lang w:val="bg-BG"/>
        </w:rPr>
        <w:t>а възложителя, в т.ч. с определения от него срок на валидност на офертата и пр.</w:t>
      </w:r>
    </w:p>
    <w:p w:rsidR="00757B03" w:rsidRDefault="00757B03" w:rsidP="004B1CBD">
      <w:pPr>
        <w:ind w:firstLine="708"/>
        <w:jc w:val="both"/>
        <w:rPr>
          <w:rFonts w:ascii="Times New Roman" w:hAnsi="Times New Roman"/>
          <w:i/>
          <w:color w:val="000000"/>
          <w:u w:val="single"/>
          <w:lang w:val="bg-BG"/>
        </w:rPr>
      </w:pPr>
    </w:p>
    <w:p w:rsidR="00757B03" w:rsidRDefault="00757B03" w:rsidP="00757B03">
      <w:pPr>
        <w:ind w:firstLine="708"/>
        <w:jc w:val="right"/>
        <w:rPr>
          <w:rFonts w:ascii="Times New Roman" w:hAnsi="Times New Roman"/>
          <w:color w:val="000000"/>
          <w:lang w:val="bg-BG"/>
        </w:rPr>
      </w:pPr>
      <w:r>
        <w:rPr>
          <w:rFonts w:ascii="Times New Roman" w:hAnsi="Times New Roman"/>
          <w:color w:val="000000"/>
          <w:lang w:val="bg-BG"/>
        </w:rPr>
        <w:t>Изготвил:………………………</w:t>
      </w:r>
    </w:p>
    <w:p w:rsidR="00757B03" w:rsidRPr="00757B03" w:rsidRDefault="00757B03" w:rsidP="00757B03">
      <w:pPr>
        <w:ind w:firstLine="708"/>
        <w:jc w:val="right"/>
        <w:rPr>
          <w:rFonts w:ascii="Times New Roman" w:hAnsi="Times New Roman"/>
          <w:color w:val="000000"/>
          <w:lang w:val="bg-BG"/>
        </w:rPr>
      </w:pPr>
      <w:r>
        <w:rPr>
          <w:rFonts w:ascii="Times New Roman" w:hAnsi="Times New Roman"/>
          <w:color w:val="000000"/>
          <w:lang w:val="bg-BG"/>
        </w:rPr>
        <w:t>/Тити Здравкова - юрисконсулт/</w:t>
      </w:r>
    </w:p>
    <w:sectPr w:rsidR="00757B03" w:rsidRPr="00757B03" w:rsidSect="00C6329F">
      <w:headerReference w:type="default" r:id="rId10"/>
      <w:footerReference w:type="default" r:id="rId11"/>
      <w:pgSz w:w="11906" w:h="16838"/>
      <w:pgMar w:top="709" w:right="707" w:bottom="568"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08" w:rsidRDefault="00DE4008" w:rsidP="00B4510E">
      <w:r>
        <w:separator/>
      </w:r>
    </w:p>
  </w:endnote>
  <w:endnote w:type="continuationSeparator" w:id="1">
    <w:p w:rsidR="00DE4008" w:rsidRDefault="00DE4008" w:rsidP="00B4510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CY" w:hAnsi="Times CY"/>
        <w:b w:val="0"/>
        <w:bCs w:val="0"/>
        <w:i w:val="0"/>
        <w:iCs w:val="0"/>
        <w:sz w:val="24"/>
        <w:szCs w:val="20"/>
        <w:lang w:eastAsia="en-US"/>
      </w:rPr>
      <w:id w:val="4367725"/>
      <w:docPartObj>
        <w:docPartGallery w:val="Page Numbers (Bottom of Page)"/>
        <w:docPartUnique/>
      </w:docPartObj>
    </w:sdtPr>
    <w:sdtContent>
      <w:sdt>
        <w:sdtPr>
          <w:rPr>
            <w:rFonts w:ascii="Times New Roman" w:hAnsi="Times New Roman"/>
            <w:b w:val="0"/>
            <w:bCs w:val="0"/>
            <w:i w:val="0"/>
            <w:iCs w:val="0"/>
            <w:sz w:val="24"/>
            <w:szCs w:val="24"/>
            <w:lang w:eastAsia="en-US"/>
          </w:rPr>
          <w:id w:val="4367726"/>
          <w:docPartObj>
            <w:docPartGallery w:val="Page Numbers (Bottom of Page)"/>
            <w:docPartUnique/>
          </w:docPartObj>
        </w:sdtPr>
        <w:sdtEndPr>
          <w:rPr>
            <w:rFonts w:ascii="Times CY" w:hAnsi="Times CY"/>
            <w:szCs w:val="20"/>
          </w:rPr>
        </w:sdtEndPr>
        <w:sdtContent>
          <w:p w:rsidR="00B370C0" w:rsidRDefault="00B370C0" w:rsidP="001F3B4B">
            <w:pPr>
              <w:pStyle w:val="2"/>
              <w:jc w:val="center"/>
              <w:rPr>
                <w:rFonts w:ascii="Arial" w:hAnsi="Arial" w:cs="Arial"/>
                <w:b w:val="0"/>
                <w:bCs w:val="0"/>
                <w:kern w:val="32"/>
                <w:sz w:val="16"/>
                <w:szCs w:val="16"/>
                <w:lang w:val="ru-RU"/>
              </w:rPr>
            </w:pPr>
          </w:p>
          <w:p w:rsidR="00B370C0" w:rsidRDefault="00B370C0" w:rsidP="001F3B4B">
            <w:pPr>
              <w:pStyle w:val="ab"/>
              <w:pBdr>
                <w:top w:val="single" w:sz="4" w:space="1" w:color="D9D9D9"/>
              </w:pBdr>
              <w:tabs>
                <w:tab w:val="left" w:pos="285"/>
                <w:tab w:val="right" w:pos="10063"/>
              </w:tabs>
              <w:rPr>
                <w:rFonts w:ascii="Times New Roman" w:hAnsi="Times New Roman"/>
                <w:szCs w:val="24"/>
                <w:lang w:val="bg-BG"/>
              </w:rPr>
            </w:pPr>
            <w:r>
              <w:tab/>
            </w:r>
            <w:r>
              <w:tab/>
            </w:r>
            <w:fldSimple w:instr="PAGE   \* MERGEFORMAT">
              <w:r w:rsidR="008B5EC9">
                <w:rPr>
                  <w:noProof/>
                </w:rPr>
                <w:t>12</w:t>
              </w:r>
            </w:fldSimple>
            <w:r>
              <w:t xml:space="preserve"> | </w:t>
            </w:r>
            <w:r>
              <w:rPr>
                <w:color w:val="808080"/>
                <w:spacing w:val="60"/>
              </w:rPr>
              <w:t>Страница</w:t>
            </w:r>
          </w:p>
          <w:p w:rsidR="00B370C0" w:rsidRDefault="00565865" w:rsidP="001F3B4B">
            <w:pPr>
              <w:pStyle w:val="ab"/>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08" w:rsidRDefault="00DE4008" w:rsidP="00B4510E">
      <w:r>
        <w:separator/>
      </w:r>
    </w:p>
  </w:footnote>
  <w:footnote w:type="continuationSeparator" w:id="1">
    <w:p w:rsidR="00DE4008" w:rsidRDefault="00DE4008" w:rsidP="00B4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C0" w:rsidRDefault="00B370C0">
    <w:pPr>
      <w:pStyle w:val="a9"/>
    </w:pPr>
    <w:r>
      <w:rPr>
        <w:rFonts w:ascii="Times New Roman" w:hAnsi="Times New Roman"/>
        <w:noProof/>
        <w:sz w:val="20"/>
        <w:lang w:val="bg-BG" w:eastAsia="bg-BG"/>
      </w:rPr>
      <w:drawing>
        <wp:inline distT="0" distB="0" distL="0" distR="0">
          <wp:extent cx="6210300" cy="1000125"/>
          <wp:effectExtent l="19050" t="0" r="0" b="0"/>
          <wp:docPr id="2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7"/>
    <w:multiLevelType w:val="multilevel"/>
    <w:tmpl w:val="00000096"/>
    <w:lvl w:ilvl="0">
      <w:start w:val="1"/>
      <w:numFmt w:val="decimal"/>
      <w:lvlText w:val="%1."/>
      <w:lvlJc w:val="left"/>
      <w:rPr>
        <w:rFonts w:ascii="Verdana" w:hAnsi="Verdana" w:cs="Verdana"/>
        <w:b/>
        <w:bCs/>
        <w:i w:val="0"/>
        <w:iCs w:val="0"/>
        <w:smallCaps w:val="0"/>
        <w:strike w:val="0"/>
        <w:color w:val="000000"/>
        <w:spacing w:val="0"/>
        <w:w w:val="100"/>
        <w:position w:val="0"/>
        <w:sz w:val="19"/>
        <w:szCs w:val="19"/>
        <w:u w:val="none"/>
      </w:rPr>
    </w:lvl>
    <w:lvl w:ilvl="1">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lvl w:ilvl="2">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lvl w:ilvl="3">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lvl w:ilvl="4">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lvl w:ilvl="5">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lvl w:ilvl="6">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lvl w:ilvl="7">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lvl w:ilvl="8">
      <w:start w:val="1"/>
      <w:numFmt w:val="decimal"/>
      <w:lvlText w:val="%1.%2."/>
      <w:lvlJc w:val="left"/>
      <w:rPr>
        <w:rFonts w:ascii="Verdana" w:hAnsi="Verdana" w:cs="Verdana"/>
        <w:b w:val="0"/>
        <w:bCs w:val="0"/>
        <w:i w:val="0"/>
        <w:iCs w:val="0"/>
        <w:smallCaps w:val="0"/>
        <w:strike w:val="0"/>
        <w:color w:val="000000"/>
        <w:spacing w:val="0"/>
        <w:w w:val="100"/>
        <w:position w:val="0"/>
        <w:sz w:val="20"/>
        <w:szCs w:val="20"/>
        <w:u w:val="none"/>
      </w:rPr>
    </w:lvl>
  </w:abstractNum>
  <w:abstractNum w:abstractNumId="1">
    <w:nsid w:val="04BA790B"/>
    <w:multiLevelType w:val="hybridMultilevel"/>
    <w:tmpl w:val="BB66E118"/>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
    <w:nsid w:val="0E0F03FA"/>
    <w:multiLevelType w:val="hybridMultilevel"/>
    <w:tmpl w:val="5F187FA6"/>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63069E4"/>
    <w:multiLevelType w:val="multilevel"/>
    <w:tmpl w:val="0C4E6F34"/>
    <w:lvl w:ilvl="0">
      <w:start w:val="1"/>
      <w:numFmt w:val="decimal"/>
      <w:lvlText w:val="%1."/>
      <w:lvlJc w:val="left"/>
      <w:pPr>
        <w:ind w:left="1774"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nsid w:val="16C121C6"/>
    <w:multiLevelType w:val="hybridMultilevel"/>
    <w:tmpl w:val="9384CFA4"/>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5">
    <w:nsid w:val="1B803498"/>
    <w:multiLevelType w:val="hybridMultilevel"/>
    <w:tmpl w:val="3FDC591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6">
    <w:nsid w:val="25002981"/>
    <w:multiLevelType w:val="hybridMultilevel"/>
    <w:tmpl w:val="24C61B2A"/>
    <w:lvl w:ilvl="0" w:tplc="085402FE">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7">
    <w:nsid w:val="2C323DB7"/>
    <w:multiLevelType w:val="hybridMultilevel"/>
    <w:tmpl w:val="95626BB0"/>
    <w:lvl w:ilvl="0" w:tplc="0409000B">
      <w:start w:val="1"/>
      <w:numFmt w:val="bullet"/>
      <w:lvlText w:val=""/>
      <w:lvlJc w:val="left"/>
      <w:pPr>
        <w:ind w:left="928" w:hanging="360"/>
      </w:pPr>
      <w:rPr>
        <w:rFonts w:ascii="Wingdings" w:hAnsi="Wingdings" w:hint="default"/>
        <w:b/>
        <w:i w:val="0"/>
        <w:sz w:val="24"/>
      </w:rPr>
    </w:lvl>
    <w:lvl w:ilvl="1" w:tplc="04020019">
      <w:start w:val="1"/>
      <w:numFmt w:val="lowerLetter"/>
      <w:lvlText w:val="%2."/>
      <w:lvlJc w:val="left"/>
      <w:pPr>
        <w:ind w:left="1648" w:hanging="360"/>
      </w:pPr>
    </w:lvl>
    <w:lvl w:ilvl="2" w:tplc="2544F852">
      <w:start w:val="1"/>
      <w:numFmt w:val="decimal"/>
      <w:lvlText w:val="%3."/>
      <w:lvlJc w:val="left"/>
      <w:pPr>
        <w:ind w:left="2548" w:hanging="360"/>
      </w:pPr>
      <w:rPr>
        <w:rFonts w:hint="default"/>
      </w:r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nsid w:val="30474FC6"/>
    <w:multiLevelType w:val="hybridMultilevel"/>
    <w:tmpl w:val="4044CBB0"/>
    <w:lvl w:ilvl="0" w:tplc="E02800E2">
      <w:start w:val="1"/>
      <w:numFmt w:val="decimal"/>
      <w:lvlText w:val="%1."/>
      <w:lvlJc w:val="left"/>
      <w:pPr>
        <w:ind w:left="1770" w:hanging="360"/>
      </w:pPr>
      <w:rPr>
        <w:rFonts w:hint="default"/>
      </w:rPr>
    </w:lvl>
    <w:lvl w:ilvl="1" w:tplc="04020019">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9">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350C5A2E"/>
    <w:multiLevelType w:val="hybridMultilevel"/>
    <w:tmpl w:val="3E9AEB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351F2469"/>
    <w:multiLevelType w:val="hybridMultilevel"/>
    <w:tmpl w:val="CF800F0A"/>
    <w:lvl w:ilvl="0" w:tplc="30220122">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364D6F6B"/>
    <w:multiLevelType w:val="multilevel"/>
    <w:tmpl w:val="44B4100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i w:val="0"/>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3">
    <w:nsid w:val="41F1759F"/>
    <w:multiLevelType w:val="hybridMultilevel"/>
    <w:tmpl w:val="717E52B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429A5886"/>
    <w:multiLevelType w:val="hybridMultilevel"/>
    <w:tmpl w:val="BECC3B6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9B644A1"/>
    <w:multiLevelType w:val="hybridMultilevel"/>
    <w:tmpl w:val="401CF620"/>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7">
    <w:nsid w:val="6C9E408F"/>
    <w:multiLevelType w:val="multilevel"/>
    <w:tmpl w:val="14B48CC6"/>
    <w:lvl w:ilvl="0">
      <w:start w:val="1"/>
      <w:numFmt w:val="decimal"/>
      <w:lvlText w:val="%1."/>
      <w:lvlJc w:val="left"/>
      <w:pPr>
        <w:ind w:left="720" w:hanging="360"/>
      </w:pPr>
      <w:rPr>
        <w:rFonts w:hint="default"/>
        <w:b/>
      </w:rPr>
    </w:lvl>
    <w:lvl w:ilvl="1">
      <w:start w:val="1"/>
      <w:numFmt w:val="bullet"/>
      <w:lvlText w:val=""/>
      <w:lvlJc w:val="left"/>
      <w:pPr>
        <w:ind w:left="927" w:hanging="360"/>
      </w:pPr>
      <w:rPr>
        <w:rFonts w:ascii="Symbol" w:hAnsi="Symbol"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18">
    <w:nsid w:val="7B1778A4"/>
    <w:multiLevelType w:val="multilevel"/>
    <w:tmpl w:val="DA7096C2"/>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1"/>
  </w:num>
  <w:num w:numId="2">
    <w:abstractNumId w:val="6"/>
  </w:num>
  <w:num w:numId="3">
    <w:abstractNumId w:val="3"/>
  </w:num>
  <w:num w:numId="4">
    <w:abstractNumId w:val="8"/>
  </w:num>
  <w:num w:numId="5">
    <w:abstractNumId w:val="18"/>
  </w:num>
  <w:num w:numId="6">
    <w:abstractNumId w:val="1"/>
  </w:num>
  <w:num w:numId="7">
    <w:abstractNumId w:val="9"/>
  </w:num>
  <w:num w:numId="8">
    <w:abstractNumId w:val="15"/>
  </w:num>
  <w:num w:numId="9">
    <w:abstractNumId w:val="17"/>
  </w:num>
  <w:num w:numId="10">
    <w:abstractNumId w:val="14"/>
  </w:num>
  <w:num w:numId="11">
    <w:abstractNumId w:val="10"/>
  </w:num>
  <w:num w:numId="12">
    <w:abstractNumId w:val="5"/>
  </w:num>
  <w:num w:numId="13">
    <w:abstractNumId w:val="2"/>
  </w:num>
  <w:num w:numId="14">
    <w:abstractNumId w:val="4"/>
  </w:num>
  <w:num w:numId="15">
    <w:abstractNumId w:val="16"/>
  </w:num>
  <w:num w:numId="16">
    <w:abstractNumId w:val="13"/>
  </w:num>
  <w:num w:numId="17">
    <w:abstractNumId w:val="7"/>
  </w:num>
  <w:num w:numId="18">
    <w:abstractNumId w:val="12"/>
  </w:num>
  <w:num w:numId="19">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36546"/>
  </w:hdrShapeDefaults>
  <w:footnotePr>
    <w:footnote w:id="0"/>
    <w:footnote w:id="1"/>
  </w:footnotePr>
  <w:endnotePr>
    <w:endnote w:id="0"/>
    <w:endnote w:id="1"/>
  </w:endnotePr>
  <w:compat/>
  <w:rsids>
    <w:rsidRoot w:val="00F330F7"/>
    <w:rsid w:val="00000008"/>
    <w:rsid w:val="000004E9"/>
    <w:rsid w:val="000050E2"/>
    <w:rsid w:val="000058A2"/>
    <w:rsid w:val="00006001"/>
    <w:rsid w:val="00006994"/>
    <w:rsid w:val="00006B4E"/>
    <w:rsid w:val="00010D6C"/>
    <w:rsid w:val="00010F2C"/>
    <w:rsid w:val="00012BA1"/>
    <w:rsid w:val="00012C88"/>
    <w:rsid w:val="00012EE0"/>
    <w:rsid w:val="000148A1"/>
    <w:rsid w:val="0001638E"/>
    <w:rsid w:val="00016834"/>
    <w:rsid w:val="00020623"/>
    <w:rsid w:val="00021D21"/>
    <w:rsid w:val="000230B0"/>
    <w:rsid w:val="00024D1C"/>
    <w:rsid w:val="00024D27"/>
    <w:rsid w:val="0002585C"/>
    <w:rsid w:val="0003113C"/>
    <w:rsid w:val="00035F55"/>
    <w:rsid w:val="00040389"/>
    <w:rsid w:val="00040DF0"/>
    <w:rsid w:val="00040EF6"/>
    <w:rsid w:val="00044413"/>
    <w:rsid w:val="00045806"/>
    <w:rsid w:val="00045EC0"/>
    <w:rsid w:val="00050373"/>
    <w:rsid w:val="000506A8"/>
    <w:rsid w:val="00053DDB"/>
    <w:rsid w:val="0006728E"/>
    <w:rsid w:val="00067F18"/>
    <w:rsid w:val="00073B7A"/>
    <w:rsid w:val="00074B73"/>
    <w:rsid w:val="00075536"/>
    <w:rsid w:val="00082D99"/>
    <w:rsid w:val="00082EE8"/>
    <w:rsid w:val="00083F3C"/>
    <w:rsid w:val="00084A7E"/>
    <w:rsid w:val="000910FD"/>
    <w:rsid w:val="00091A46"/>
    <w:rsid w:val="00091F24"/>
    <w:rsid w:val="00092945"/>
    <w:rsid w:val="00094499"/>
    <w:rsid w:val="000A004E"/>
    <w:rsid w:val="000A0A6B"/>
    <w:rsid w:val="000A5731"/>
    <w:rsid w:val="000A5DF4"/>
    <w:rsid w:val="000A6D50"/>
    <w:rsid w:val="000B0BE8"/>
    <w:rsid w:val="000B0D6D"/>
    <w:rsid w:val="000B1CC1"/>
    <w:rsid w:val="000B1D26"/>
    <w:rsid w:val="000B1E5E"/>
    <w:rsid w:val="000B60BA"/>
    <w:rsid w:val="000C0FBD"/>
    <w:rsid w:val="000C2763"/>
    <w:rsid w:val="000C2DBE"/>
    <w:rsid w:val="000C4538"/>
    <w:rsid w:val="000C5D4B"/>
    <w:rsid w:val="000C7C73"/>
    <w:rsid w:val="000C7DC0"/>
    <w:rsid w:val="000D077D"/>
    <w:rsid w:val="000D1A2E"/>
    <w:rsid w:val="000D7B84"/>
    <w:rsid w:val="000E58E0"/>
    <w:rsid w:val="000F0D53"/>
    <w:rsid w:val="000F1E30"/>
    <w:rsid w:val="000F40B6"/>
    <w:rsid w:val="000F5A63"/>
    <w:rsid w:val="000F6701"/>
    <w:rsid w:val="000F6A41"/>
    <w:rsid w:val="00102BC9"/>
    <w:rsid w:val="00104D52"/>
    <w:rsid w:val="0010621C"/>
    <w:rsid w:val="00106C56"/>
    <w:rsid w:val="0013781B"/>
    <w:rsid w:val="00142410"/>
    <w:rsid w:val="00144A40"/>
    <w:rsid w:val="00145E3B"/>
    <w:rsid w:val="001500DC"/>
    <w:rsid w:val="00161A82"/>
    <w:rsid w:val="00163925"/>
    <w:rsid w:val="001647FE"/>
    <w:rsid w:val="001651D3"/>
    <w:rsid w:val="001654F5"/>
    <w:rsid w:val="0016599A"/>
    <w:rsid w:val="0016751C"/>
    <w:rsid w:val="00170651"/>
    <w:rsid w:val="0017094B"/>
    <w:rsid w:val="00174707"/>
    <w:rsid w:val="00176271"/>
    <w:rsid w:val="00180930"/>
    <w:rsid w:val="00180AB7"/>
    <w:rsid w:val="00181059"/>
    <w:rsid w:val="00191407"/>
    <w:rsid w:val="00191CE3"/>
    <w:rsid w:val="001927D8"/>
    <w:rsid w:val="00195D94"/>
    <w:rsid w:val="001A0294"/>
    <w:rsid w:val="001A03A6"/>
    <w:rsid w:val="001A0461"/>
    <w:rsid w:val="001A082A"/>
    <w:rsid w:val="001A0D8C"/>
    <w:rsid w:val="001A1C98"/>
    <w:rsid w:val="001A1C99"/>
    <w:rsid w:val="001B0538"/>
    <w:rsid w:val="001B13FF"/>
    <w:rsid w:val="001B5B5B"/>
    <w:rsid w:val="001B7262"/>
    <w:rsid w:val="001B7934"/>
    <w:rsid w:val="001C0245"/>
    <w:rsid w:val="001C160C"/>
    <w:rsid w:val="001C22A9"/>
    <w:rsid w:val="001C4433"/>
    <w:rsid w:val="001C5911"/>
    <w:rsid w:val="001C6051"/>
    <w:rsid w:val="001D2BCD"/>
    <w:rsid w:val="001D3E85"/>
    <w:rsid w:val="001D77E8"/>
    <w:rsid w:val="001E5A2F"/>
    <w:rsid w:val="001E618B"/>
    <w:rsid w:val="001E6204"/>
    <w:rsid w:val="001F2464"/>
    <w:rsid w:val="001F365B"/>
    <w:rsid w:val="001F3B4B"/>
    <w:rsid w:val="001F6E7A"/>
    <w:rsid w:val="001F6F4D"/>
    <w:rsid w:val="00200706"/>
    <w:rsid w:val="00200DF9"/>
    <w:rsid w:val="00201DD1"/>
    <w:rsid w:val="00202B52"/>
    <w:rsid w:val="00204261"/>
    <w:rsid w:val="00204F8B"/>
    <w:rsid w:val="0020506E"/>
    <w:rsid w:val="00205426"/>
    <w:rsid w:val="00206B7C"/>
    <w:rsid w:val="00207B8E"/>
    <w:rsid w:val="00210234"/>
    <w:rsid w:val="0021110B"/>
    <w:rsid w:val="002163FB"/>
    <w:rsid w:val="00217F5A"/>
    <w:rsid w:val="00220D68"/>
    <w:rsid w:val="00221CF5"/>
    <w:rsid w:val="00222AC8"/>
    <w:rsid w:val="0022442E"/>
    <w:rsid w:val="00224DC9"/>
    <w:rsid w:val="00225E16"/>
    <w:rsid w:val="0022657B"/>
    <w:rsid w:val="00226F7C"/>
    <w:rsid w:val="002319A8"/>
    <w:rsid w:val="002345A0"/>
    <w:rsid w:val="00234BFC"/>
    <w:rsid w:val="00235E22"/>
    <w:rsid w:val="00236333"/>
    <w:rsid w:val="002422CE"/>
    <w:rsid w:val="0024356B"/>
    <w:rsid w:val="00243E89"/>
    <w:rsid w:val="0024453F"/>
    <w:rsid w:val="00244744"/>
    <w:rsid w:val="0025227F"/>
    <w:rsid w:val="0025323F"/>
    <w:rsid w:val="00255240"/>
    <w:rsid w:val="00255CC2"/>
    <w:rsid w:val="002655E7"/>
    <w:rsid w:val="00267883"/>
    <w:rsid w:val="00267EB5"/>
    <w:rsid w:val="00270160"/>
    <w:rsid w:val="002728D0"/>
    <w:rsid w:val="00272BFB"/>
    <w:rsid w:val="00273914"/>
    <w:rsid w:val="002758E0"/>
    <w:rsid w:val="002762D3"/>
    <w:rsid w:val="0028030D"/>
    <w:rsid w:val="00282D75"/>
    <w:rsid w:val="00283A74"/>
    <w:rsid w:val="002844F3"/>
    <w:rsid w:val="002865C3"/>
    <w:rsid w:val="0028711C"/>
    <w:rsid w:val="00291277"/>
    <w:rsid w:val="002A05D8"/>
    <w:rsid w:val="002A0F9C"/>
    <w:rsid w:val="002A2624"/>
    <w:rsid w:val="002A3080"/>
    <w:rsid w:val="002A318A"/>
    <w:rsid w:val="002A3219"/>
    <w:rsid w:val="002A4E51"/>
    <w:rsid w:val="002A682C"/>
    <w:rsid w:val="002B1283"/>
    <w:rsid w:val="002B5804"/>
    <w:rsid w:val="002B5E67"/>
    <w:rsid w:val="002B60F2"/>
    <w:rsid w:val="002B6AD9"/>
    <w:rsid w:val="002B6D32"/>
    <w:rsid w:val="002B714C"/>
    <w:rsid w:val="002C0FDD"/>
    <w:rsid w:val="002C1A9D"/>
    <w:rsid w:val="002C37D1"/>
    <w:rsid w:val="002C6F07"/>
    <w:rsid w:val="002C7488"/>
    <w:rsid w:val="002C765D"/>
    <w:rsid w:val="002D0ECC"/>
    <w:rsid w:val="002D128E"/>
    <w:rsid w:val="002D4DD3"/>
    <w:rsid w:val="002D4EAB"/>
    <w:rsid w:val="002E00AD"/>
    <w:rsid w:val="002E03B1"/>
    <w:rsid w:val="002E122F"/>
    <w:rsid w:val="002E5E97"/>
    <w:rsid w:val="002E7175"/>
    <w:rsid w:val="002F11F8"/>
    <w:rsid w:val="002F13E9"/>
    <w:rsid w:val="002F395E"/>
    <w:rsid w:val="002F4AB7"/>
    <w:rsid w:val="0030236B"/>
    <w:rsid w:val="00303C78"/>
    <w:rsid w:val="0030519E"/>
    <w:rsid w:val="00307DE5"/>
    <w:rsid w:val="00310B2C"/>
    <w:rsid w:val="003124AF"/>
    <w:rsid w:val="00313087"/>
    <w:rsid w:val="00315664"/>
    <w:rsid w:val="003170FC"/>
    <w:rsid w:val="00320F74"/>
    <w:rsid w:val="0032102C"/>
    <w:rsid w:val="00322F81"/>
    <w:rsid w:val="00324B29"/>
    <w:rsid w:val="0032753C"/>
    <w:rsid w:val="003317AB"/>
    <w:rsid w:val="003328B5"/>
    <w:rsid w:val="00333422"/>
    <w:rsid w:val="00334C53"/>
    <w:rsid w:val="00335D89"/>
    <w:rsid w:val="003364F4"/>
    <w:rsid w:val="003369A8"/>
    <w:rsid w:val="00340034"/>
    <w:rsid w:val="003402A0"/>
    <w:rsid w:val="003402F1"/>
    <w:rsid w:val="0034081D"/>
    <w:rsid w:val="003436A3"/>
    <w:rsid w:val="0034474E"/>
    <w:rsid w:val="003456F1"/>
    <w:rsid w:val="003464EA"/>
    <w:rsid w:val="00346704"/>
    <w:rsid w:val="00347E94"/>
    <w:rsid w:val="00355DCA"/>
    <w:rsid w:val="0035681F"/>
    <w:rsid w:val="00356E9E"/>
    <w:rsid w:val="00356F9A"/>
    <w:rsid w:val="00357AC4"/>
    <w:rsid w:val="00361955"/>
    <w:rsid w:val="00367DAA"/>
    <w:rsid w:val="00372698"/>
    <w:rsid w:val="00374914"/>
    <w:rsid w:val="0038557E"/>
    <w:rsid w:val="00391037"/>
    <w:rsid w:val="00391DB8"/>
    <w:rsid w:val="00392C7E"/>
    <w:rsid w:val="003971F1"/>
    <w:rsid w:val="003A1873"/>
    <w:rsid w:val="003A3F3B"/>
    <w:rsid w:val="003A6D8C"/>
    <w:rsid w:val="003A6E7F"/>
    <w:rsid w:val="003A797A"/>
    <w:rsid w:val="003B03D7"/>
    <w:rsid w:val="003B0CF1"/>
    <w:rsid w:val="003B17DE"/>
    <w:rsid w:val="003B3EF4"/>
    <w:rsid w:val="003B4094"/>
    <w:rsid w:val="003B487F"/>
    <w:rsid w:val="003B5DC4"/>
    <w:rsid w:val="003B62FB"/>
    <w:rsid w:val="003B7575"/>
    <w:rsid w:val="003C1DB4"/>
    <w:rsid w:val="003C2450"/>
    <w:rsid w:val="003C3618"/>
    <w:rsid w:val="003C4D3C"/>
    <w:rsid w:val="003C5963"/>
    <w:rsid w:val="003D30A3"/>
    <w:rsid w:val="003D3C38"/>
    <w:rsid w:val="003D47D7"/>
    <w:rsid w:val="003D6178"/>
    <w:rsid w:val="003E0072"/>
    <w:rsid w:val="003E0C6D"/>
    <w:rsid w:val="003E2903"/>
    <w:rsid w:val="003E3E42"/>
    <w:rsid w:val="003E4442"/>
    <w:rsid w:val="003E6D84"/>
    <w:rsid w:val="003E6DB0"/>
    <w:rsid w:val="003F085D"/>
    <w:rsid w:val="003F3D52"/>
    <w:rsid w:val="003F64B2"/>
    <w:rsid w:val="00402973"/>
    <w:rsid w:val="004119A3"/>
    <w:rsid w:val="00414315"/>
    <w:rsid w:val="004164C2"/>
    <w:rsid w:val="004201E5"/>
    <w:rsid w:val="00421A94"/>
    <w:rsid w:val="00421E86"/>
    <w:rsid w:val="004221A8"/>
    <w:rsid w:val="00426D65"/>
    <w:rsid w:val="0043301F"/>
    <w:rsid w:val="004358CE"/>
    <w:rsid w:val="004454B5"/>
    <w:rsid w:val="00446072"/>
    <w:rsid w:val="00446A5B"/>
    <w:rsid w:val="004510F8"/>
    <w:rsid w:val="00451FCB"/>
    <w:rsid w:val="00452343"/>
    <w:rsid w:val="00452692"/>
    <w:rsid w:val="00453108"/>
    <w:rsid w:val="004572B1"/>
    <w:rsid w:val="004609E9"/>
    <w:rsid w:val="00460FF1"/>
    <w:rsid w:val="00461491"/>
    <w:rsid w:val="004626FB"/>
    <w:rsid w:val="00462802"/>
    <w:rsid w:val="00462C15"/>
    <w:rsid w:val="00465BC9"/>
    <w:rsid w:val="00467DF4"/>
    <w:rsid w:val="00475D0A"/>
    <w:rsid w:val="00476710"/>
    <w:rsid w:val="00481314"/>
    <w:rsid w:val="0048133F"/>
    <w:rsid w:val="00481FEB"/>
    <w:rsid w:val="004820F4"/>
    <w:rsid w:val="00483BDD"/>
    <w:rsid w:val="00483DC2"/>
    <w:rsid w:val="004953E5"/>
    <w:rsid w:val="00495560"/>
    <w:rsid w:val="004A2960"/>
    <w:rsid w:val="004A3A14"/>
    <w:rsid w:val="004A4081"/>
    <w:rsid w:val="004A5F1D"/>
    <w:rsid w:val="004A7DF7"/>
    <w:rsid w:val="004B0BF7"/>
    <w:rsid w:val="004B0D57"/>
    <w:rsid w:val="004B1CBD"/>
    <w:rsid w:val="004B2B95"/>
    <w:rsid w:val="004B348C"/>
    <w:rsid w:val="004B4BE0"/>
    <w:rsid w:val="004B72ED"/>
    <w:rsid w:val="004B7F3C"/>
    <w:rsid w:val="004C0651"/>
    <w:rsid w:val="004C07FD"/>
    <w:rsid w:val="004C1EE8"/>
    <w:rsid w:val="004C4985"/>
    <w:rsid w:val="004C5648"/>
    <w:rsid w:val="004C5F93"/>
    <w:rsid w:val="004C63E5"/>
    <w:rsid w:val="004D13B6"/>
    <w:rsid w:val="004D4281"/>
    <w:rsid w:val="004E0860"/>
    <w:rsid w:val="004E347A"/>
    <w:rsid w:val="004E3B8B"/>
    <w:rsid w:val="004E4FCE"/>
    <w:rsid w:val="004F18D9"/>
    <w:rsid w:val="004F206A"/>
    <w:rsid w:val="004F5F2D"/>
    <w:rsid w:val="004F624E"/>
    <w:rsid w:val="004F65DA"/>
    <w:rsid w:val="004F670D"/>
    <w:rsid w:val="004F7F0C"/>
    <w:rsid w:val="005006AF"/>
    <w:rsid w:val="005015BF"/>
    <w:rsid w:val="00506D47"/>
    <w:rsid w:val="00511A27"/>
    <w:rsid w:val="005147DC"/>
    <w:rsid w:val="005154B6"/>
    <w:rsid w:val="005156AB"/>
    <w:rsid w:val="00520826"/>
    <w:rsid w:val="00520D0E"/>
    <w:rsid w:val="00521819"/>
    <w:rsid w:val="00526A3F"/>
    <w:rsid w:val="0052750C"/>
    <w:rsid w:val="00527C88"/>
    <w:rsid w:val="0053059B"/>
    <w:rsid w:val="00530F5B"/>
    <w:rsid w:val="00531130"/>
    <w:rsid w:val="00531E22"/>
    <w:rsid w:val="00532EDC"/>
    <w:rsid w:val="00533D91"/>
    <w:rsid w:val="00534461"/>
    <w:rsid w:val="005347FE"/>
    <w:rsid w:val="00534E35"/>
    <w:rsid w:val="005408F6"/>
    <w:rsid w:val="00545F77"/>
    <w:rsid w:val="00547FA1"/>
    <w:rsid w:val="00552D3D"/>
    <w:rsid w:val="00552FE5"/>
    <w:rsid w:val="00556928"/>
    <w:rsid w:val="00560C6E"/>
    <w:rsid w:val="005626A0"/>
    <w:rsid w:val="00563770"/>
    <w:rsid w:val="00564D22"/>
    <w:rsid w:val="00565865"/>
    <w:rsid w:val="0057623E"/>
    <w:rsid w:val="00580FD8"/>
    <w:rsid w:val="00583431"/>
    <w:rsid w:val="00591AE5"/>
    <w:rsid w:val="00591BEF"/>
    <w:rsid w:val="0059314C"/>
    <w:rsid w:val="00593A61"/>
    <w:rsid w:val="005969E6"/>
    <w:rsid w:val="00597A63"/>
    <w:rsid w:val="005A0711"/>
    <w:rsid w:val="005A0CE4"/>
    <w:rsid w:val="005A33CA"/>
    <w:rsid w:val="005A43FF"/>
    <w:rsid w:val="005B1ABD"/>
    <w:rsid w:val="005B29F2"/>
    <w:rsid w:val="005B3225"/>
    <w:rsid w:val="005B33D7"/>
    <w:rsid w:val="005B47C1"/>
    <w:rsid w:val="005B508A"/>
    <w:rsid w:val="005D1328"/>
    <w:rsid w:val="005D22EE"/>
    <w:rsid w:val="005D2FE7"/>
    <w:rsid w:val="005D353B"/>
    <w:rsid w:val="005D36D4"/>
    <w:rsid w:val="005D683E"/>
    <w:rsid w:val="005D7251"/>
    <w:rsid w:val="005D7339"/>
    <w:rsid w:val="005D73CE"/>
    <w:rsid w:val="005E2787"/>
    <w:rsid w:val="005E7578"/>
    <w:rsid w:val="005E7705"/>
    <w:rsid w:val="005E7C77"/>
    <w:rsid w:val="005F035F"/>
    <w:rsid w:val="005F0DFD"/>
    <w:rsid w:val="005F3224"/>
    <w:rsid w:val="005F4AF8"/>
    <w:rsid w:val="005F4D74"/>
    <w:rsid w:val="006018A5"/>
    <w:rsid w:val="00602210"/>
    <w:rsid w:val="0061059C"/>
    <w:rsid w:val="00611129"/>
    <w:rsid w:val="00611F59"/>
    <w:rsid w:val="00612A61"/>
    <w:rsid w:val="006169D1"/>
    <w:rsid w:val="0061768E"/>
    <w:rsid w:val="00620E29"/>
    <w:rsid w:val="00625D27"/>
    <w:rsid w:val="006277A0"/>
    <w:rsid w:val="00627C4E"/>
    <w:rsid w:val="006313D5"/>
    <w:rsid w:val="00631925"/>
    <w:rsid w:val="00635880"/>
    <w:rsid w:val="00635D2E"/>
    <w:rsid w:val="00635D94"/>
    <w:rsid w:val="00637647"/>
    <w:rsid w:val="0064186E"/>
    <w:rsid w:val="00643CE6"/>
    <w:rsid w:val="006456E1"/>
    <w:rsid w:val="00647A9E"/>
    <w:rsid w:val="00647CBD"/>
    <w:rsid w:val="00651019"/>
    <w:rsid w:val="006526AE"/>
    <w:rsid w:val="00656CF6"/>
    <w:rsid w:val="006572F9"/>
    <w:rsid w:val="00660A6B"/>
    <w:rsid w:val="006627B0"/>
    <w:rsid w:val="0066400E"/>
    <w:rsid w:val="006645A2"/>
    <w:rsid w:val="00666C00"/>
    <w:rsid w:val="00666C8F"/>
    <w:rsid w:val="006671A9"/>
    <w:rsid w:val="00667444"/>
    <w:rsid w:val="00670711"/>
    <w:rsid w:val="0067700D"/>
    <w:rsid w:val="00681D42"/>
    <w:rsid w:val="00682C9A"/>
    <w:rsid w:val="006834B6"/>
    <w:rsid w:val="0068377A"/>
    <w:rsid w:val="006847C9"/>
    <w:rsid w:val="00684FBC"/>
    <w:rsid w:val="00693F93"/>
    <w:rsid w:val="00696A75"/>
    <w:rsid w:val="006A11BA"/>
    <w:rsid w:val="006A1A76"/>
    <w:rsid w:val="006A2C0E"/>
    <w:rsid w:val="006A5089"/>
    <w:rsid w:val="006A7849"/>
    <w:rsid w:val="006B0171"/>
    <w:rsid w:val="006B0CDB"/>
    <w:rsid w:val="006B2ABF"/>
    <w:rsid w:val="006D2818"/>
    <w:rsid w:val="006D3051"/>
    <w:rsid w:val="006D4B02"/>
    <w:rsid w:val="006D5A1F"/>
    <w:rsid w:val="006D698D"/>
    <w:rsid w:val="006D72B8"/>
    <w:rsid w:val="006E0873"/>
    <w:rsid w:val="006E73A3"/>
    <w:rsid w:val="006F06B4"/>
    <w:rsid w:val="006F2C87"/>
    <w:rsid w:val="006F2CCA"/>
    <w:rsid w:val="006F2D28"/>
    <w:rsid w:val="006F6B34"/>
    <w:rsid w:val="00702987"/>
    <w:rsid w:val="00702995"/>
    <w:rsid w:val="00703211"/>
    <w:rsid w:val="00703267"/>
    <w:rsid w:val="00704419"/>
    <w:rsid w:val="00714028"/>
    <w:rsid w:val="00716811"/>
    <w:rsid w:val="00720904"/>
    <w:rsid w:val="007210A8"/>
    <w:rsid w:val="00722BF2"/>
    <w:rsid w:val="0072757F"/>
    <w:rsid w:val="0073026C"/>
    <w:rsid w:val="00732E7E"/>
    <w:rsid w:val="0073302A"/>
    <w:rsid w:val="00733A91"/>
    <w:rsid w:val="0073460C"/>
    <w:rsid w:val="0073603C"/>
    <w:rsid w:val="007441E8"/>
    <w:rsid w:val="00744206"/>
    <w:rsid w:val="0074757C"/>
    <w:rsid w:val="00750700"/>
    <w:rsid w:val="00753197"/>
    <w:rsid w:val="00753C33"/>
    <w:rsid w:val="00754D8A"/>
    <w:rsid w:val="007558D2"/>
    <w:rsid w:val="00755E7B"/>
    <w:rsid w:val="00755F6E"/>
    <w:rsid w:val="00756B48"/>
    <w:rsid w:val="00757B03"/>
    <w:rsid w:val="00760BCF"/>
    <w:rsid w:val="0077024B"/>
    <w:rsid w:val="00771B33"/>
    <w:rsid w:val="00773715"/>
    <w:rsid w:val="00773A75"/>
    <w:rsid w:val="00780096"/>
    <w:rsid w:val="0078300C"/>
    <w:rsid w:val="0078406B"/>
    <w:rsid w:val="007856C0"/>
    <w:rsid w:val="00785FD4"/>
    <w:rsid w:val="007903A8"/>
    <w:rsid w:val="0079060B"/>
    <w:rsid w:val="00790A1F"/>
    <w:rsid w:val="00790A55"/>
    <w:rsid w:val="00791BBA"/>
    <w:rsid w:val="00796BDB"/>
    <w:rsid w:val="007975DA"/>
    <w:rsid w:val="007A32C5"/>
    <w:rsid w:val="007A59ED"/>
    <w:rsid w:val="007A7E31"/>
    <w:rsid w:val="007B697A"/>
    <w:rsid w:val="007C6066"/>
    <w:rsid w:val="007D015C"/>
    <w:rsid w:val="007D15A0"/>
    <w:rsid w:val="007D36B6"/>
    <w:rsid w:val="007E2B28"/>
    <w:rsid w:val="007E345D"/>
    <w:rsid w:val="007E5D01"/>
    <w:rsid w:val="007F0C13"/>
    <w:rsid w:val="007F115D"/>
    <w:rsid w:val="007F2E03"/>
    <w:rsid w:val="007F3564"/>
    <w:rsid w:val="007F4B7C"/>
    <w:rsid w:val="00800460"/>
    <w:rsid w:val="0080255A"/>
    <w:rsid w:val="00802B9E"/>
    <w:rsid w:val="00804E4D"/>
    <w:rsid w:val="00810BC4"/>
    <w:rsid w:val="00811830"/>
    <w:rsid w:val="0081224C"/>
    <w:rsid w:val="00814CDB"/>
    <w:rsid w:val="008177BB"/>
    <w:rsid w:val="00821CBC"/>
    <w:rsid w:val="00822868"/>
    <w:rsid w:val="00822D10"/>
    <w:rsid w:val="008237EA"/>
    <w:rsid w:val="00825E1D"/>
    <w:rsid w:val="00826B69"/>
    <w:rsid w:val="008271D8"/>
    <w:rsid w:val="00833A20"/>
    <w:rsid w:val="00833A25"/>
    <w:rsid w:val="00837811"/>
    <w:rsid w:val="008407C3"/>
    <w:rsid w:val="00842B65"/>
    <w:rsid w:val="00842DE5"/>
    <w:rsid w:val="0084479D"/>
    <w:rsid w:val="00846A97"/>
    <w:rsid w:val="00847983"/>
    <w:rsid w:val="00851A90"/>
    <w:rsid w:val="0085202D"/>
    <w:rsid w:val="008552A1"/>
    <w:rsid w:val="00856EA8"/>
    <w:rsid w:val="00857484"/>
    <w:rsid w:val="00860B74"/>
    <w:rsid w:val="00860F67"/>
    <w:rsid w:val="00861412"/>
    <w:rsid w:val="00861644"/>
    <w:rsid w:val="00863F6D"/>
    <w:rsid w:val="00864A99"/>
    <w:rsid w:val="00870A92"/>
    <w:rsid w:val="00877A82"/>
    <w:rsid w:val="008816EE"/>
    <w:rsid w:val="008849EF"/>
    <w:rsid w:val="00891DC7"/>
    <w:rsid w:val="008925A8"/>
    <w:rsid w:val="00893BCB"/>
    <w:rsid w:val="008973CA"/>
    <w:rsid w:val="008A3FF2"/>
    <w:rsid w:val="008A67CB"/>
    <w:rsid w:val="008B1405"/>
    <w:rsid w:val="008B1BC4"/>
    <w:rsid w:val="008B363F"/>
    <w:rsid w:val="008B5EC9"/>
    <w:rsid w:val="008C118B"/>
    <w:rsid w:val="008C3B84"/>
    <w:rsid w:val="008D0742"/>
    <w:rsid w:val="008D2298"/>
    <w:rsid w:val="008D31F6"/>
    <w:rsid w:val="008D63BE"/>
    <w:rsid w:val="008D78C5"/>
    <w:rsid w:val="008E04BF"/>
    <w:rsid w:val="008E20CE"/>
    <w:rsid w:val="008E267D"/>
    <w:rsid w:val="008E363B"/>
    <w:rsid w:val="008E3BE2"/>
    <w:rsid w:val="008E59C2"/>
    <w:rsid w:val="008E79D4"/>
    <w:rsid w:val="008E7EA9"/>
    <w:rsid w:val="008F0D32"/>
    <w:rsid w:val="008F3633"/>
    <w:rsid w:val="008F60E6"/>
    <w:rsid w:val="00900909"/>
    <w:rsid w:val="009010B9"/>
    <w:rsid w:val="00903AC8"/>
    <w:rsid w:val="00904C27"/>
    <w:rsid w:val="00907081"/>
    <w:rsid w:val="00910ECC"/>
    <w:rsid w:val="009174B0"/>
    <w:rsid w:val="00922FDE"/>
    <w:rsid w:val="009232A0"/>
    <w:rsid w:val="00926D29"/>
    <w:rsid w:val="00927780"/>
    <w:rsid w:val="0093080D"/>
    <w:rsid w:val="009319D5"/>
    <w:rsid w:val="009327F0"/>
    <w:rsid w:val="00935853"/>
    <w:rsid w:val="009371A2"/>
    <w:rsid w:val="009439E6"/>
    <w:rsid w:val="00945CEC"/>
    <w:rsid w:val="00946B99"/>
    <w:rsid w:val="00947B9A"/>
    <w:rsid w:val="009525D3"/>
    <w:rsid w:val="0095281C"/>
    <w:rsid w:val="00952FDD"/>
    <w:rsid w:val="009552CE"/>
    <w:rsid w:val="00956F03"/>
    <w:rsid w:val="00964261"/>
    <w:rsid w:val="00964473"/>
    <w:rsid w:val="009655D9"/>
    <w:rsid w:val="00966AA3"/>
    <w:rsid w:val="0096795E"/>
    <w:rsid w:val="009710F4"/>
    <w:rsid w:val="00971421"/>
    <w:rsid w:val="009729F9"/>
    <w:rsid w:val="00975F95"/>
    <w:rsid w:val="00977882"/>
    <w:rsid w:val="0098076F"/>
    <w:rsid w:val="009811C4"/>
    <w:rsid w:val="00981957"/>
    <w:rsid w:val="0098249A"/>
    <w:rsid w:val="00983D40"/>
    <w:rsid w:val="0098419E"/>
    <w:rsid w:val="0098476A"/>
    <w:rsid w:val="0098575E"/>
    <w:rsid w:val="0099121F"/>
    <w:rsid w:val="0099250B"/>
    <w:rsid w:val="00996824"/>
    <w:rsid w:val="00997D7A"/>
    <w:rsid w:val="009B34AF"/>
    <w:rsid w:val="009B4DE3"/>
    <w:rsid w:val="009B5190"/>
    <w:rsid w:val="009B6B7F"/>
    <w:rsid w:val="009B745B"/>
    <w:rsid w:val="009C1BDA"/>
    <w:rsid w:val="009C5B2B"/>
    <w:rsid w:val="009C6934"/>
    <w:rsid w:val="009D1792"/>
    <w:rsid w:val="009D736B"/>
    <w:rsid w:val="009E2C58"/>
    <w:rsid w:val="009E4ED3"/>
    <w:rsid w:val="009E5171"/>
    <w:rsid w:val="009F1270"/>
    <w:rsid w:val="009F41CF"/>
    <w:rsid w:val="00A02240"/>
    <w:rsid w:val="00A028AB"/>
    <w:rsid w:val="00A029C6"/>
    <w:rsid w:val="00A05EA4"/>
    <w:rsid w:val="00A0600C"/>
    <w:rsid w:val="00A115EC"/>
    <w:rsid w:val="00A13154"/>
    <w:rsid w:val="00A135E1"/>
    <w:rsid w:val="00A15094"/>
    <w:rsid w:val="00A24DA2"/>
    <w:rsid w:val="00A2782E"/>
    <w:rsid w:val="00A2790F"/>
    <w:rsid w:val="00A353AF"/>
    <w:rsid w:val="00A36B53"/>
    <w:rsid w:val="00A37884"/>
    <w:rsid w:val="00A3790D"/>
    <w:rsid w:val="00A43D52"/>
    <w:rsid w:val="00A51093"/>
    <w:rsid w:val="00A55144"/>
    <w:rsid w:val="00A553FF"/>
    <w:rsid w:val="00A63947"/>
    <w:rsid w:val="00A6450F"/>
    <w:rsid w:val="00A66FF4"/>
    <w:rsid w:val="00A67AE5"/>
    <w:rsid w:val="00A711EF"/>
    <w:rsid w:val="00A730D6"/>
    <w:rsid w:val="00A74AF3"/>
    <w:rsid w:val="00A7660A"/>
    <w:rsid w:val="00A77C3D"/>
    <w:rsid w:val="00A77D17"/>
    <w:rsid w:val="00A8011B"/>
    <w:rsid w:val="00A81AA5"/>
    <w:rsid w:val="00A82477"/>
    <w:rsid w:val="00A8494F"/>
    <w:rsid w:val="00A87C7B"/>
    <w:rsid w:val="00A920EE"/>
    <w:rsid w:val="00A93189"/>
    <w:rsid w:val="00A93FAD"/>
    <w:rsid w:val="00A94498"/>
    <w:rsid w:val="00A96745"/>
    <w:rsid w:val="00AA2598"/>
    <w:rsid w:val="00AA373A"/>
    <w:rsid w:val="00AA3A25"/>
    <w:rsid w:val="00AA460A"/>
    <w:rsid w:val="00AA6CAF"/>
    <w:rsid w:val="00AB018F"/>
    <w:rsid w:val="00AB216C"/>
    <w:rsid w:val="00AB268F"/>
    <w:rsid w:val="00AB3A33"/>
    <w:rsid w:val="00AC16CE"/>
    <w:rsid w:val="00AC1942"/>
    <w:rsid w:val="00AC289B"/>
    <w:rsid w:val="00AC5F50"/>
    <w:rsid w:val="00AD1E7C"/>
    <w:rsid w:val="00AD3C7C"/>
    <w:rsid w:val="00AD4911"/>
    <w:rsid w:val="00AD70D6"/>
    <w:rsid w:val="00AE29F5"/>
    <w:rsid w:val="00AE2BE9"/>
    <w:rsid w:val="00AE6C58"/>
    <w:rsid w:val="00AF0C0B"/>
    <w:rsid w:val="00AF120A"/>
    <w:rsid w:val="00AF2D97"/>
    <w:rsid w:val="00AF2FCE"/>
    <w:rsid w:val="00AF646A"/>
    <w:rsid w:val="00AF6DF9"/>
    <w:rsid w:val="00AF6F5A"/>
    <w:rsid w:val="00B10FE2"/>
    <w:rsid w:val="00B1217F"/>
    <w:rsid w:val="00B14D23"/>
    <w:rsid w:val="00B15572"/>
    <w:rsid w:val="00B17140"/>
    <w:rsid w:val="00B17AA7"/>
    <w:rsid w:val="00B20881"/>
    <w:rsid w:val="00B20CEA"/>
    <w:rsid w:val="00B22D0D"/>
    <w:rsid w:val="00B230DD"/>
    <w:rsid w:val="00B24487"/>
    <w:rsid w:val="00B26252"/>
    <w:rsid w:val="00B26591"/>
    <w:rsid w:val="00B272D5"/>
    <w:rsid w:val="00B33711"/>
    <w:rsid w:val="00B370C0"/>
    <w:rsid w:val="00B447A8"/>
    <w:rsid w:val="00B4510E"/>
    <w:rsid w:val="00B46445"/>
    <w:rsid w:val="00B471FA"/>
    <w:rsid w:val="00B52592"/>
    <w:rsid w:val="00B55B84"/>
    <w:rsid w:val="00B60163"/>
    <w:rsid w:val="00B64C56"/>
    <w:rsid w:val="00B71215"/>
    <w:rsid w:val="00B71644"/>
    <w:rsid w:val="00B76599"/>
    <w:rsid w:val="00B76686"/>
    <w:rsid w:val="00B77372"/>
    <w:rsid w:val="00B77C52"/>
    <w:rsid w:val="00B806B6"/>
    <w:rsid w:val="00B80F0F"/>
    <w:rsid w:val="00B81849"/>
    <w:rsid w:val="00B826CB"/>
    <w:rsid w:val="00B82F29"/>
    <w:rsid w:val="00B83518"/>
    <w:rsid w:val="00B85358"/>
    <w:rsid w:val="00B860FF"/>
    <w:rsid w:val="00B91D42"/>
    <w:rsid w:val="00B9323D"/>
    <w:rsid w:val="00B95020"/>
    <w:rsid w:val="00B95F42"/>
    <w:rsid w:val="00B96047"/>
    <w:rsid w:val="00BA1D93"/>
    <w:rsid w:val="00BA3A20"/>
    <w:rsid w:val="00BA4DD2"/>
    <w:rsid w:val="00BA7C13"/>
    <w:rsid w:val="00BB1DDF"/>
    <w:rsid w:val="00BB583E"/>
    <w:rsid w:val="00BB5E6C"/>
    <w:rsid w:val="00BB72A5"/>
    <w:rsid w:val="00BC2DAD"/>
    <w:rsid w:val="00BC7B94"/>
    <w:rsid w:val="00BD0F65"/>
    <w:rsid w:val="00BD2E74"/>
    <w:rsid w:val="00BD43A7"/>
    <w:rsid w:val="00BD51DD"/>
    <w:rsid w:val="00BE384C"/>
    <w:rsid w:val="00BE3B2D"/>
    <w:rsid w:val="00BE4CE9"/>
    <w:rsid w:val="00BE5D0E"/>
    <w:rsid w:val="00BE6D49"/>
    <w:rsid w:val="00BF2F52"/>
    <w:rsid w:val="00BF4398"/>
    <w:rsid w:val="00BF5453"/>
    <w:rsid w:val="00BF5DCE"/>
    <w:rsid w:val="00BF667C"/>
    <w:rsid w:val="00BF76C8"/>
    <w:rsid w:val="00BF7D93"/>
    <w:rsid w:val="00C004C6"/>
    <w:rsid w:val="00C06424"/>
    <w:rsid w:val="00C07816"/>
    <w:rsid w:val="00C1529D"/>
    <w:rsid w:val="00C2189C"/>
    <w:rsid w:val="00C25784"/>
    <w:rsid w:val="00C31524"/>
    <w:rsid w:val="00C321CB"/>
    <w:rsid w:val="00C3358B"/>
    <w:rsid w:val="00C34AAA"/>
    <w:rsid w:val="00C3529A"/>
    <w:rsid w:val="00C36F19"/>
    <w:rsid w:val="00C3741E"/>
    <w:rsid w:val="00C44EB2"/>
    <w:rsid w:val="00C477A9"/>
    <w:rsid w:val="00C52611"/>
    <w:rsid w:val="00C53CD2"/>
    <w:rsid w:val="00C54981"/>
    <w:rsid w:val="00C54BE4"/>
    <w:rsid w:val="00C54EC0"/>
    <w:rsid w:val="00C6329F"/>
    <w:rsid w:val="00C647CF"/>
    <w:rsid w:val="00C65E8D"/>
    <w:rsid w:val="00C66B45"/>
    <w:rsid w:val="00C70A39"/>
    <w:rsid w:val="00C74E0D"/>
    <w:rsid w:val="00C766EB"/>
    <w:rsid w:val="00C769B0"/>
    <w:rsid w:val="00C83078"/>
    <w:rsid w:val="00C83C67"/>
    <w:rsid w:val="00C87788"/>
    <w:rsid w:val="00C90205"/>
    <w:rsid w:val="00C91BBF"/>
    <w:rsid w:val="00C937A0"/>
    <w:rsid w:val="00C9553B"/>
    <w:rsid w:val="00C962B6"/>
    <w:rsid w:val="00CA04FF"/>
    <w:rsid w:val="00CA1773"/>
    <w:rsid w:val="00CA5B87"/>
    <w:rsid w:val="00CA6698"/>
    <w:rsid w:val="00CB5055"/>
    <w:rsid w:val="00CB65D0"/>
    <w:rsid w:val="00CB7797"/>
    <w:rsid w:val="00CC2A89"/>
    <w:rsid w:val="00CC3261"/>
    <w:rsid w:val="00CC4DDE"/>
    <w:rsid w:val="00CC5D0D"/>
    <w:rsid w:val="00CC5DA3"/>
    <w:rsid w:val="00CC7C8A"/>
    <w:rsid w:val="00CC7DFD"/>
    <w:rsid w:val="00CD291D"/>
    <w:rsid w:val="00CD7310"/>
    <w:rsid w:val="00CE3C58"/>
    <w:rsid w:val="00CE4813"/>
    <w:rsid w:val="00CE52D6"/>
    <w:rsid w:val="00CE7DDE"/>
    <w:rsid w:val="00CF33ED"/>
    <w:rsid w:val="00CF6E75"/>
    <w:rsid w:val="00D0014B"/>
    <w:rsid w:val="00D00F7C"/>
    <w:rsid w:val="00D04039"/>
    <w:rsid w:val="00D04537"/>
    <w:rsid w:val="00D0476C"/>
    <w:rsid w:val="00D05846"/>
    <w:rsid w:val="00D05C43"/>
    <w:rsid w:val="00D07B1F"/>
    <w:rsid w:val="00D10054"/>
    <w:rsid w:val="00D1481A"/>
    <w:rsid w:val="00D1630E"/>
    <w:rsid w:val="00D217E2"/>
    <w:rsid w:val="00D23C5A"/>
    <w:rsid w:val="00D242A3"/>
    <w:rsid w:val="00D25137"/>
    <w:rsid w:val="00D30B0B"/>
    <w:rsid w:val="00D31EBF"/>
    <w:rsid w:val="00D322BC"/>
    <w:rsid w:val="00D34F9D"/>
    <w:rsid w:val="00D36A29"/>
    <w:rsid w:val="00D432C1"/>
    <w:rsid w:val="00D44B8D"/>
    <w:rsid w:val="00D45663"/>
    <w:rsid w:val="00D512D7"/>
    <w:rsid w:val="00D53304"/>
    <w:rsid w:val="00D5492B"/>
    <w:rsid w:val="00D54A6C"/>
    <w:rsid w:val="00D55516"/>
    <w:rsid w:val="00D55E01"/>
    <w:rsid w:val="00D6278F"/>
    <w:rsid w:val="00D674B5"/>
    <w:rsid w:val="00D71B4C"/>
    <w:rsid w:val="00D730FB"/>
    <w:rsid w:val="00D7404C"/>
    <w:rsid w:val="00D748FE"/>
    <w:rsid w:val="00D755A1"/>
    <w:rsid w:val="00D75F86"/>
    <w:rsid w:val="00D7699A"/>
    <w:rsid w:val="00D775FA"/>
    <w:rsid w:val="00D830A0"/>
    <w:rsid w:val="00D87455"/>
    <w:rsid w:val="00D91ED1"/>
    <w:rsid w:val="00D92C45"/>
    <w:rsid w:val="00D95CFA"/>
    <w:rsid w:val="00DA0017"/>
    <w:rsid w:val="00DA07E4"/>
    <w:rsid w:val="00DA23FE"/>
    <w:rsid w:val="00DB1239"/>
    <w:rsid w:val="00DB5173"/>
    <w:rsid w:val="00DB7C06"/>
    <w:rsid w:val="00DC09E9"/>
    <w:rsid w:val="00DC0B7D"/>
    <w:rsid w:val="00DC1CAF"/>
    <w:rsid w:val="00DC38FE"/>
    <w:rsid w:val="00DC4985"/>
    <w:rsid w:val="00DD059F"/>
    <w:rsid w:val="00DD1058"/>
    <w:rsid w:val="00DD6476"/>
    <w:rsid w:val="00DD66AE"/>
    <w:rsid w:val="00DD7C6E"/>
    <w:rsid w:val="00DE0479"/>
    <w:rsid w:val="00DE4008"/>
    <w:rsid w:val="00DE5377"/>
    <w:rsid w:val="00DE6272"/>
    <w:rsid w:val="00DF40A1"/>
    <w:rsid w:val="00DF437A"/>
    <w:rsid w:val="00DF65FD"/>
    <w:rsid w:val="00E02C03"/>
    <w:rsid w:val="00E02D93"/>
    <w:rsid w:val="00E03255"/>
    <w:rsid w:val="00E042AF"/>
    <w:rsid w:val="00E049B2"/>
    <w:rsid w:val="00E04C11"/>
    <w:rsid w:val="00E05E71"/>
    <w:rsid w:val="00E071E5"/>
    <w:rsid w:val="00E11AD8"/>
    <w:rsid w:val="00E16CF5"/>
    <w:rsid w:val="00E170C6"/>
    <w:rsid w:val="00E17C1E"/>
    <w:rsid w:val="00E20E98"/>
    <w:rsid w:val="00E2223E"/>
    <w:rsid w:val="00E32619"/>
    <w:rsid w:val="00E411ED"/>
    <w:rsid w:val="00E4359B"/>
    <w:rsid w:val="00E4361D"/>
    <w:rsid w:val="00E46F40"/>
    <w:rsid w:val="00E47500"/>
    <w:rsid w:val="00E47B5F"/>
    <w:rsid w:val="00E5058F"/>
    <w:rsid w:val="00E51B3E"/>
    <w:rsid w:val="00E54707"/>
    <w:rsid w:val="00E551A7"/>
    <w:rsid w:val="00E57FDF"/>
    <w:rsid w:val="00E60D3F"/>
    <w:rsid w:val="00E672B3"/>
    <w:rsid w:val="00E724F3"/>
    <w:rsid w:val="00E72AA6"/>
    <w:rsid w:val="00E74365"/>
    <w:rsid w:val="00E76F50"/>
    <w:rsid w:val="00E8063D"/>
    <w:rsid w:val="00E85D85"/>
    <w:rsid w:val="00E86C68"/>
    <w:rsid w:val="00E94CD6"/>
    <w:rsid w:val="00E95C09"/>
    <w:rsid w:val="00E95DBA"/>
    <w:rsid w:val="00E970FF"/>
    <w:rsid w:val="00E97571"/>
    <w:rsid w:val="00EA6E37"/>
    <w:rsid w:val="00EA7AA1"/>
    <w:rsid w:val="00EB11FF"/>
    <w:rsid w:val="00EB1B4C"/>
    <w:rsid w:val="00EC123B"/>
    <w:rsid w:val="00EC433B"/>
    <w:rsid w:val="00EC773E"/>
    <w:rsid w:val="00EC7814"/>
    <w:rsid w:val="00EC7ABB"/>
    <w:rsid w:val="00ED2A61"/>
    <w:rsid w:val="00ED423A"/>
    <w:rsid w:val="00ED6906"/>
    <w:rsid w:val="00ED7F84"/>
    <w:rsid w:val="00EE029B"/>
    <w:rsid w:val="00EE2FC0"/>
    <w:rsid w:val="00EE4AF9"/>
    <w:rsid w:val="00EE6300"/>
    <w:rsid w:val="00EF1EF2"/>
    <w:rsid w:val="00EF225C"/>
    <w:rsid w:val="00EF5B7A"/>
    <w:rsid w:val="00EF6D3D"/>
    <w:rsid w:val="00F02E6F"/>
    <w:rsid w:val="00F03564"/>
    <w:rsid w:val="00F076B7"/>
    <w:rsid w:val="00F0793C"/>
    <w:rsid w:val="00F11F7B"/>
    <w:rsid w:val="00F13DA8"/>
    <w:rsid w:val="00F15772"/>
    <w:rsid w:val="00F159B6"/>
    <w:rsid w:val="00F20400"/>
    <w:rsid w:val="00F246DA"/>
    <w:rsid w:val="00F30138"/>
    <w:rsid w:val="00F31855"/>
    <w:rsid w:val="00F330F7"/>
    <w:rsid w:val="00F332C9"/>
    <w:rsid w:val="00F34E85"/>
    <w:rsid w:val="00F36B08"/>
    <w:rsid w:val="00F4011F"/>
    <w:rsid w:val="00F42C7D"/>
    <w:rsid w:val="00F441B2"/>
    <w:rsid w:val="00F447E7"/>
    <w:rsid w:val="00F45DF6"/>
    <w:rsid w:val="00F4707A"/>
    <w:rsid w:val="00F479B5"/>
    <w:rsid w:val="00F561E5"/>
    <w:rsid w:val="00F57692"/>
    <w:rsid w:val="00F61F4C"/>
    <w:rsid w:val="00F62BA0"/>
    <w:rsid w:val="00F6548C"/>
    <w:rsid w:val="00F74328"/>
    <w:rsid w:val="00F80979"/>
    <w:rsid w:val="00F834CD"/>
    <w:rsid w:val="00F83652"/>
    <w:rsid w:val="00F87457"/>
    <w:rsid w:val="00FA0D68"/>
    <w:rsid w:val="00FA12F3"/>
    <w:rsid w:val="00FA1A10"/>
    <w:rsid w:val="00FA1C42"/>
    <w:rsid w:val="00FA3C64"/>
    <w:rsid w:val="00FA5B22"/>
    <w:rsid w:val="00FA6FE2"/>
    <w:rsid w:val="00FA787E"/>
    <w:rsid w:val="00FA7DA3"/>
    <w:rsid w:val="00FA7DE7"/>
    <w:rsid w:val="00FB0783"/>
    <w:rsid w:val="00FB4A15"/>
    <w:rsid w:val="00FB4B71"/>
    <w:rsid w:val="00FB6D7D"/>
    <w:rsid w:val="00FB79CF"/>
    <w:rsid w:val="00FB7B28"/>
    <w:rsid w:val="00FC2649"/>
    <w:rsid w:val="00FC3348"/>
    <w:rsid w:val="00FC3C94"/>
    <w:rsid w:val="00FC3D72"/>
    <w:rsid w:val="00FC4A6F"/>
    <w:rsid w:val="00FC54F4"/>
    <w:rsid w:val="00FD200E"/>
    <w:rsid w:val="00FD21C5"/>
    <w:rsid w:val="00FD2383"/>
    <w:rsid w:val="00FD3BDB"/>
    <w:rsid w:val="00FD6715"/>
    <w:rsid w:val="00FD7177"/>
    <w:rsid w:val="00FE065C"/>
    <w:rsid w:val="00FE0A78"/>
    <w:rsid w:val="00FE3DF7"/>
    <w:rsid w:val="00FE53F3"/>
    <w:rsid w:val="00FE5EA3"/>
    <w:rsid w:val="00FF2049"/>
    <w:rsid w:val="00FF261C"/>
    <w:rsid w:val="00FF39CB"/>
    <w:rsid w:val="00FF3E13"/>
    <w:rsid w:val="00FF76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rPr>
      <w:rFonts w:ascii="Times CY" w:eastAsia="Times New Roman" w:hAnsi="Times CY"/>
      <w:sz w:val="24"/>
      <w:lang w:val="en-GB" w:eastAsia="en-US"/>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rPr>
  </w:style>
  <w:style w:type="paragraph" w:styleId="2">
    <w:name w:val="heading 2"/>
    <w:basedOn w:val="a"/>
    <w:next w:val="a"/>
    <w:link w:val="20"/>
    <w:qFormat/>
    <w:rsid w:val="00F330F7"/>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iPriority w:val="9"/>
    <w:semiHidden/>
    <w:unhideWhenUsed/>
    <w:qFormat/>
    <w:rsid w:val="00CC2A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330F7"/>
    <w:pPr>
      <w:keepNext/>
      <w:jc w:val="center"/>
      <w:outlineLvl w:val="3"/>
    </w:pPr>
    <w:rPr>
      <w:rFonts w:ascii="Arial" w:hAnsi="Arial"/>
      <w:i/>
      <w:sz w:val="20"/>
    </w:rPr>
  </w:style>
  <w:style w:type="paragraph" w:styleId="5">
    <w:name w:val="heading 5"/>
    <w:basedOn w:val="a"/>
    <w:next w:val="a"/>
    <w:link w:val="50"/>
    <w:uiPriority w:val="9"/>
    <w:qFormat/>
    <w:rsid w:val="00FD2383"/>
    <w:pPr>
      <w:spacing w:before="240" w:after="60"/>
      <w:outlineLvl w:val="4"/>
    </w:pPr>
    <w:rPr>
      <w:rFonts w:ascii="Calibri" w:hAnsi="Calibri"/>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rPr>
  </w:style>
  <w:style w:type="character" w:customStyle="1" w:styleId="BodyTextChar">
    <w:name w:val="Body Text Char"/>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link w:val="1"/>
    <w:rsid w:val="00F330F7"/>
    <w:rPr>
      <w:rFonts w:ascii="Times New Roman" w:eastAsia="Times New Roman" w:hAnsi="Times New Roman" w:cs="Times New Roman"/>
      <w:b/>
      <w:bCs/>
      <w:iCs/>
      <w:sz w:val="18"/>
      <w:szCs w:val="24"/>
    </w:rPr>
  </w:style>
  <w:style w:type="character" w:customStyle="1" w:styleId="20">
    <w:name w:val="Заглавие 2 Знак"/>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link w:val="4"/>
    <w:rsid w:val="00F330F7"/>
    <w:rPr>
      <w:rFonts w:ascii="Arial" w:eastAsia="Times New Roman" w:hAnsi="Arial" w:cs="Times New Roman"/>
      <w:i/>
      <w:sz w:val="20"/>
      <w:szCs w:val="20"/>
    </w:rPr>
  </w:style>
  <w:style w:type="character" w:styleId="a6">
    <w:name w:val="Hyperlink"/>
    <w:rsid w:val="00F330F7"/>
    <w:rPr>
      <w:color w:val="0000FF"/>
      <w:u w:val="single"/>
    </w:rPr>
  </w:style>
  <w:style w:type="paragraph" w:customStyle="1" w:styleId="Default">
    <w:name w:val="Default"/>
    <w:link w:val="DefaultChar"/>
    <w:rsid w:val="00F330F7"/>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F330F7"/>
    <w:rPr>
      <w:rFonts w:ascii="Times New Roman" w:hAnsi="Times New Roman"/>
      <w:color w:val="000000"/>
      <w:sz w:val="24"/>
      <w:szCs w:val="24"/>
      <w:lang w:bidi="ar-SA"/>
    </w:rPr>
  </w:style>
  <w:style w:type="paragraph" w:customStyle="1" w:styleId="12">
    <w:name w:val="Списък на абзаци1"/>
    <w:basedOn w:val="a"/>
    <w:uiPriority w:val="34"/>
    <w:qFormat/>
    <w:rsid w:val="00E32619"/>
    <w:pPr>
      <w:ind w:left="720"/>
      <w:contextualSpacing/>
    </w:pPr>
  </w:style>
  <w:style w:type="paragraph" w:styleId="a7">
    <w:name w:val="Balloon Text"/>
    <w:basedOn w:val="a"/>
    <w:link w:val="a8"/>
    <w:uiPriority w:val="99"/>
    <w:semiHidden/>
    <w:unhideWhenUsed/>
    <w:rsid w:val="00CA04FF"/>
    <w:rPr>
      <w:rFonts w:ascii="Tahoma" w:hAnsi="Tahoma"/>
      <w:sz w:val="16"/>
      <w:szCs w:val="16"/>
    </w:rPr>
  </w:style>
  <w:style w:type="character" w:customStyle="1" w:styleId="a8">
    <w:name w:val="Изнесен текст Знак"/>
    <w:link w:val="a7"/>
    <w:uiPriority w:val="99"/>
    <w:semiHidden/>
    <w:rsid w:val="00CA04FF"/>
    <w:rPr>
      <w:rFonts w:ascii="Tahoma" w:eastAsia="Times New Roman" w:hAnsi="Tahoma" w:cs="Tahoma"/>
      <w:sz w:val="16"/>
      <w:szCs w:val="16"/>
      <w:lang w:val="en-GB"/>
    </w:rPr>
  </w:style>
  <w:style w:type="paragraph" w:styleId="a9">
    <w:name w:val="header"/>
    <w:basedOn w:val="a"/>
    <w:link w:val="aa"/>
    <w:unhideWhenUsed/>
    <w:rsid w:val="00B4510E"/>
    <w:pPr>
      <w:tabs>
        <w:tab w:val="center" w:pos="4536"/>
        <w:tab w:val="right" w:pos="9072"/>
      </w:tabs>
    </w:pPr>
  </w:style>
  <w:style w:type="character" w:customStyle="1" w:styleId="aa">
    <w:name w:val="Горен колонтитул Знак"/>
    <w:link w:val="a9"/>
    <w:rsid w:val="00B4510E"/>
    <w:rPr>
      <w:rFonts w:ascii="Times CY" w:eastAsia="Times New Roman" w:hAnsi="Times CY" w:cs="Times New Roman"/>
      <w:sz w:val="24"/>
      <w:szCs w:val="20"/>
      <w:lang w:val="en-GB"/>
    </w:rPr>
  </w:style>
  <w:style w:type="paragraph" w:styleId="ab">
    <w:name w:val="footer"/>
    <w:basedOn w:val="a"/>
    <w:link w:val="ac"/>
    <w:unhideWhenUsed/>
    <w:rsid w:val="00B4510E"/>
    <w:pPr>
      <w:tabs>
        <w:tab w:val="center" w:pos="4536"/>
        <w:tab w:val="right" w:pos="9072"/>
      </w:tabs>
    </w:pPr>
  </w:style>
  <w:style w:type="character" w:customStyle="1" w:styleId="ac">
    <w:name w:val="Долен колонтитул Знак"/>
    <w:link w:val="ab"/>
    <w:rsid w:val="00B4510E"/>
    <w:rPr>
      <w:rFonts w:ascii="Times CY" w:eastAsia="Times New Roman" w:hAnsi="Times CY" w:cs="Times New Roman"/>
      <w:sz w:val="24"/>
      <w:szCs w:val="20"/>
      <w:lang w:val="en-GB"/>
    </w:rPr>
  </w:style>
  <w:style w:type="paragraph" w:styleId="ad">
    <w:name w:val="caption"/>
    <w:basedOn w:val="a"/>
    <w:next w:val="a"/>
    <w:qFormat/>
    <w:rsid w:val="00174707"/>
    <w:rPr>
      <w:rFonts w:ascii="Times New Roman" w:hAnsi="Times New Roman"/>
      <w:b/>
      <w:bCs/>
      <w:sz w:val="20"/>
    </w:rPr>
  </w:style>
  <w:style w:type="paragraph" w:styleId="ae">
    <w:name w:val="Title"/>
    <w:aliases w:val="Title_1,Char3"/>
    <w:basedOn w:val="a"/>
    <w:link w:val="af"/>
    <w:qFormat/>
    <w:rsid w:val="006A11BA"/>
    <w:pPr>
      <w:jc w:val="center"/>
    </w:pPr>
    <w:rPr>
      <w:rFonts w:ascii="Times New Roman" w:hAnsi="Times New Roman"/>
      <w:b/>
      <w:sz w:val="32"/>
      <w:u w:val="single"/>
    </w:rPr>
  </w:style>
  <w:style w:type="character" w:customStyle="1" w:styleId="af">
    <w:name w:val="Заглавие Знак"/>
    <w:aliases w:val="Title_1 Знак,Char3 Знак"/>
    <w:link w:val="ae"/>
    <w:rsid w:val="006A11BA"/>
    <w:rPr>
      <w:rFonts w:ascii="Times New Roman" w:eastAsia="Times New Roman" w:hAnsi="Times New Roman"/>
      <w:b/>
      <w:sz w:val="32"/>
      <w:u w:val="single"/>
      <w:lang w:eastAsia="en-US"/>
    </w:rPr>
  </w:style>
  <w:style w:type="character" w:customStyle="1" w:styleId="50">
    <w:name w:val="Заглавие 5 Знак"/>
    <w:link w:val="5"/>
    <w:uiPriority w:val="9"/>
    <w:rsid w:val="00FD2383"/>
    <w:rPr>
      <w:rFonts w:eastAsia="Times New Roman"/>
      <w:b/>
      <w:bCs/>
      <w:i/>
      <w:iCs/>
      <w:sz w:val="26"/>
      <w:szCs w:val="26"/>
      <w:lang w:val="en-AU"/>
    </w:rPr>
  </w:style>
  <w:style w:type="paragraph" w:styleId="af0">
    <w:name w:val="Plain Text"/>
    <w:basedOn w:val="a"/>
    <w:link w:val="af1"/>
    <w:rsid w:val="00A15094"/>
    <w:pPr>
      <w:autoSpaceDE w:val="0"/>
      <w:autoSpaceDN w:val="0"/>
      <w:ind w:firstLine="567"/>
      <w:jc w:val="both"/>
    </w:pPr>
    <w:rPr>
      <w:rFonts w:ascii="Arial" w:eastAsia="Batang" w:hAnsi="Arial"/>
      <w:sz w:val="20"/>
      <w:lang w:val="en-US"/>
    </w:rPr>
  </w:style>
  <w:style w:type="character" w:customStyle="1" w:styleId="af1">
    <w:name w:val="Обикновен текст Знак"/>
    <w:link w:val="af0"/>
    <w:rsid w:val="00A15094"/>
    <w:rPr>
      <w:rFonts w:ascii="Arial" w:eastAsia="Batang" w:hAnsi="Arial"/>
      <w:lang w:val="en-US"/>
    </w:rPr>
  </w:style>
  <w:style w:type="paragraph" w:styleId="af2">
    <w:name w:val="Subtitle"/>
    <w:basedOn w:val="a"/>
    <w:next w:val="a"/>
    <w:link w:val="af3"/>
    <w:uiPriority w:val="11"/>
    <w:qFormat/>
    <w:rsid w:val="00A15094"/>
    <w:pPr>
      <w:numPr>
        <w:ilvl w:val="1"/>
      </w:numPr>
      <w:suppressAutoHyphens/>
    </w:pPr>
    <w:rPr>
      <w:rFonts w:ascii="Cambria" w:hAnsi="Cambria"/>
      <w:i/>
      <w:iCs/>
      <w:color w:val="4F81BD"/>
      <w:spacing w:val="15"/>
      <w:szCs w:val="24"/>
      <w:lang w:eastAsia="ar-SA"/>
    </w:rPr>
  </w:style>
  <w:style w:type="character" w:customStyle="1" w:styleId="af3">
    <w:name w:val="Подзаглавие Знак"/>
    <w:link w:val="af2"/>
    <w:uiPriority w:val="11"/>
    <w:rsid w:val="00A15094"/>
    <w:rPr>
      <w:rFonts w:ascii="Cambria" w:eastAsia="Times New Roman" w:hAnsi="Cambria"/>
      <w:i/>
      <w:iCs/>
      <w:color w:val="4F81BD"/>
      <w:spacing w:val="15"/>
      <w:sz w:val="24"/>
      <w:szCs w:val="24"/>
      <w:lang w:eastAsia="ar-SA"/>
    </w:rPr>
  </w:style>
  <w:style w:type="paragraph" w:styleId="af4">
    <w:name w:val="Body Text Indent"/>
    <w:basedOn w:val="a"/>
    <w:link w:val="af5"/>
    <w:uiPriority w:val="99"/>
    <w:unhideWhenUsed/>
    <w:rsid w:val="00A15094"/>
    <w:pPr>
      <w:suppressAutoHyphens/>
      <w:spacing w:after="120"/>
      <w:ind w:left="283"/>
    </w:pPr>
    <w:rPr>
      <w:rFonts w:ascii="Times New Roman" w:hAnsi="Times New Roman"/>
      <w:szCs w:val="24"/>
      <w:lang w:eastAsia="ar-SA"/>
    </w:rPr>
  </w:style>
  <w:style w:type="character" w:customStyle="1" w:styleId="af5">
    <w:name w:val="Основен текст с отстъп Знак"/>
    <w:link w:val="af4"/>
    <w:uiPriority w:val="99"/>
    <w:rsid w:val="00A15094"/>
    <w:rPr>
      <w:rFonts w:ascii="Times New Roman" w:eastAsia="Times New Roman" w:hAnsi="Times New Roman"/>
      <w:sz w:val="24"/>
      <w:szCs w:val="24"/>
      <w:lang w:eastAsia="ar-SA"/>
    </w:rPr>
  </w:style>
  <w:style w:type="paragraph" w:customStyle="1" w:styleId="FR2">
    <w:name w:val="FR2"/>
    <w:rsid w:val="00A15094"/>
    <w:pPr>
      <w:widowControl w:val="0"/>
      <w:snapToGrid w:val="0"/>
      <w:jc w:val="right"/>
    </w:pPr>
    <w:rPr>
      <w:rFonts w:ascii="Arial" w:eastAsia="Times New Roman" w:hAnsi="Arial"/>
      <w:sz w:val="24"/>
      <w:lang w:eastAsia="en-US"/>
    </w:rPr>
  </w:style>
  <w:style w:type="paragraph" w:customStyle="1" w:styleId="htleft">
    <w:name w:val="htleft"/>
    <w:basedOn w:val="a"/>
    <w:rsid w:val="00A15094"/>
    <w:pPr>
      <w:spacing w:before="100" w:beforeAutospacing="1" w:after="100" w:afterAutospacing="1"/>
    </w:pPr>
    <w:rPr>
      <w:rFonts w:ascii="Times New Roman" w:hAnsi="Times New Roman"/>
      <w:szCs w:val="24"/>
      <w:lang w:val="bg-BG" w:eastAsia="bg-BG"/>
    </w:rPr>
  </w:style>
  <w:style w:type="paragraph" w:customStyle="1" w:styleId="BodyTextIndent21">
    <w:name w:val="Body Text Indent 21"/>
    <w:basedOn w:val="a"/>
    <w:rsid w:val="00660A6B"/>
    <w:pPr>
      <w:suppressAutoHyphens/>
      <w:spacing w:after="120" w:line="480" w:lineRule="auto"/>
      <w:ind w:left="283"/>
    </w:pPr>
    <w:rPr>
      <w:rFonts w:ascii="HebarU" w:hAnsi="HebarU"/>
      <w:kern w:val="1"/>
      <w:lang w:val="en-US" w:eastAsia="ar-SA"/>
    </w:rPr>
  </w:style>
  <w:style w:type="character" w:customStyle="1" w:styleId="FontStyle16">
    <w:name w:val="Font Style16"/>
    <w:uiPriority w:val="99"/>
    <w:rsid w:val="00660A6B"/>
    <w:rPr>
      <w:rFonts w:ascii="Times New Roman" w:hAnsi="Times New Roman" w:cs="Times New Roman"/>
      <w:sz w:val="20"/>
      <w:szCs w:val="20"/>
    </w:rPr>
  </w:style>
  <w:style w:type="paragraph" w:customStyle="1" w:styleId="Style9">
    <w:name w:val="Style9"/>
    <w:basedOn w:val="a"/>
    <w:uiPriority w:val="99"/>
    <w:rsid w:val="00660A6B"/>
    <w:pPr>
      <w:widowControl w:val="0"/>
      <w:autoSpaceDE w:val="0"/>
      <w:autoSpaceDN w:val="0"/>
      <w:adjustRightInd w:val="0"/>
      <w:spacing w:line="276" w:lineRule="exact"/>
      <w:ind w:firstLine="725"/>
      <w:jc w:val="both"/>
    </w:pPr>
    <w:rPr>
      <w:rFonts w:ascii="Times New Roman" w:eastAsia="Calibri" w:hAnsi="Times New Roman"/>
      <w:szCs w:val="24"/>
      <w:lang w:val="bg-BG" w:eastAsia="bg-BG"/>
    </w:rPr>
  </w:style>
  <w:style w:type="character" w:styleId="af6">
    <w:name w:val="Emphasis"/>
    <w:qFormat/>
    <w:rsid w:val="00660A6B"/>
    <w:rPr>
      <w:i/>
      <w:iCs/>
    </w:rPr>
  </w:style>
  <w:style w:type="character" w:customStyle="1" w:styleId="FontStyle25">
    <w:name w:val="Font Style25"/>
    <w:rsid w:val="00660A6B"/>
    <w:rPr>
      <w:rFonts w:ascii="Times New Roman" w:hAnsi="Times New Roman" w:cs="Times New Roman"/>
      <w:sz w:val="20"/>
      <w:szCs w:val="20"/>
    </w:rPr>
  </w:style>
  <w:style w:type="paragraph" w:customStyle="1" w:styleId="BodyText21">
    <w:name w:val="Body Text 21"/>
    <w:basedOn w:val="a"/>
    <w:rsid w:val="00660A6B"/>
    <w:pPr>
      <w:overflowPunct w:val="0"/>
      <w:autoSpaceDE w:val="0"/>
      <w:autoSpaceDN w:val="0"/>
      <w:adjustRightInd w:val="0"/>
      <w:jc w:val="both"/>
      <w:textAlignment w:val="baseline"/>
    </w:pPr>
    <w:rPr>
      <w:rFonts w:ascii="Times New Roman" w:hAnsi="Times New Roman"/>
      <w:b/>
      <w:lang w:val="bg-BG" w:eastAsia="bg-BG"/>
    </w:rPr>
  </w:style>
  <w:style w:type="character" w:customStyle="1" w:styleId="apple-converted-space">
    <w:name w:val="apple-converted-space"/>
    <w:basedOn w:val="a0"/>
    <w:rsid w:val="00A028AB"/>
  </w:style>
  <w:style w:type="paragraph" w:styleId="af7">
    <w:name w:val="List Paragraph"/>
    <w:basedOn w:val="a"/>
    <w:qFormat/>
    <w:rsid w:val="00A028AB"/>
    <w:pPr>
      <w:ind w:left="720"/>
      <w:contextualSpacing/>
    </w:pPr>
    <w:rPr>
      <w:rFonts w:ascii="Times New Roman" w:hAnsi="Times New Roman"/>
      <w:b/>
      <w:bCs/>
      <w:color w:val="000000"/>
      <w:sz w:val="22"/>
      <w:szCs w:val="22"/>
      <w:lang w:val="bg-BG" w:eastAsia="bg-BG"/>
    </w:rPr>
  </w:style>
  <w:style w:type="character" w:customStyle="1" w:styleId="light">
    <w:name w:val="light"/>
    <w:basedOn w:val="a0"/>
    <w:rsid w:val="00A028AB"/>
  </w:style>
  <w:style w:type="table" w:styleId="af8">
    <w:name w:val="Table Grid"/>
    <w:basedOn w:val="a1"/>
    <w:uiPriority w:val="59"/>
    <w:rsid w:val="00091A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лавие 3 Знак"/>
    <w:basedOn w:val="a0"/>
    <w:link w:val="3"/>
    <w:uiPriority w:val="9"/>
    <w:semiHidden/>
    <w:rsid w:val="00CC2A89"/>
    <w:rPr>
      <w:rFonts w:asciiTheme="majorHAnsi" w:eastAsiaTheme="majorEastAsia" w:hAnsiTheme="majorHAnsi" w:cstheme="majorBidi"/>
      <w:b/>
      <w:bCs/>
      <w:color w:val="4F81BD" w:themeColor="accent1"/>
      <w:sz w:val="24"/>
      <w:lang w:val="en-GB" w:eastAsia="en-US"/>
    </w:rPr>
  </w:style>
  <w:style w:type="paragraph" w:styleId="21">
    <w:name w:val="Body Text Indent 2"/>
    <w:basedOn w:val="a"/>
    <w:link w:val="22"/>
    <w:uiPriority w:val="99"/>
    <w:semiHidden/>
    <w:unhideWhenUsed/>
    <w:rsid w:val="00CC2A89"/>
    <w:pPr>
      <w:spacing w:after="120" w:line="480" w:lineRule="auto"/>
      <w:ind w:left="283"/>
    </w:pPr>
  </w:style>
  <w:style w:type="character" w:customStyle="1" w:styleId="22">
    <w:name w:val="Основен текст с отстъп 2 Знак"/>
    <w:basedOn w:val="a0"/>
    <w:link w:val="21"/>
    <w:uiPriority w:val="99"/>
    <w:semiHidden/>
    <w:rsid w:val="00CC2A89"/>
    <w:rPr>
      <w:rFonts w:ascii="Times CY" w:eastAsia="Times New Roman" w:hAnsi="Times CY"/>
      <w:sz w:val="24"/>
      <w:lang w:val="en-GB" w:eastAsia="en-US"/>
    </w:rPr>
  </w:style>
  <w:style w:type="character" w:customStyle="1" w:styleId="5yl5">
    <w:name w:val="_5yl5"/>
    <w:basedOn w:val="a0"/>
    <w:rsid w:val="002E00AD"/>
  </w:style>
  <w:style w:type="character" w:customStyle="1" w:styleId="FontStyle20">
    <w:name w:val="Font Style20"/>
    <w:rsid w:val="009D1792"/>
    <w:rPr>
      <w:rFonts w:ascii="Times New Roman" w:hAnsi="Times New Roman" w:cs="Times New Roman"/>
      <w:sz w:val="20"/>
      <w:szCs w:val="20"/>
    </w:rPr>
  </w:style>
  <w:style w:type="paragraph" w:customStyle="1" w:styleId="Style10">
    <w:name w:val="Style10"/>
    <w:basedOn w:val="a"/>
    <w:rsid w:val="00244744"/>
    <w:pPr>
      <w:widowControl w:val="0"/>
      <w:autoSpaceDE w:val="0"/>
      <w:autoSpaceDN w:val="0"/>
      <w:adjustRightInd w:val="0"/>
      <w:spacing w:line="300" w:lineRule="exact"/>
      <w:ind w:firstLine="1118"/>
    </w:pPr>
    <w:rPr>
      <w:rFonts w:ascii="Book Antiqua" w:hAnsi="Book Antiqua"/>
      <w:szCs w:val="24"/>
      <w:lang w:val="bg-BG" w:eastAsia="bg-BG"/>
    </w:rPr>
  </w:style>
  <w:style w:type="character" w:customStyle="1" w:styleId="FontStyle18">
    <w:name w:val="Font Style18"/>
    <w:rsid w:val="00244744"/>
    <w:rPr>
      <w:rFonts w:ascii="Book Antiqua" w:hAnsi="Book Antiqua" w:cs="Book Antiqua" w:hint="default"/>
      <w:b/>
      <w:bCs/>
      <w:sz w:val="20"/>
      <w:szCs w:val="20"/>
    </w:rPr>
  </w:style>
  <w:style w:type="character" w:customStyle="1" w:styleId="FontStyle21">
    <w:name w:val="Font Style21"/>
    <w:rsid w:val="00244744"/>
    <w:rPr>
      <w:rFonts w:ascii="Book Antiqua" w:hAnsi="Book Antiqua" w:cs="Book Antiqua" w:hint="default"/>
      <w:sz w:val="22"/>
      <w:szCs w:val="22"/>
    </w:rPr>
  </w:style>
  <w:style w:type="paragraph" w:customStyle="1" w:styleId="Style3">
    <w:name w:val="Style3"/>
    <w:basedOn w:val="a"/>
    <w:rsid w:val="00D44B8D"/>
    <w:pPr>
      <w:widowControl w:val="0"/>
      <w:autoSpaceDE w:val="0"/>
      <w:autoSpaceDN w:val="0"/>
      <w:adjustRightInd w:val="0"/>
    </w:pPr>
    <w:rPr>
      <w:rFonts w:ascii="Times New Roman" w:hAnsi="Times New Roman"/>
      <w:szCs w:val="24"/>
      <w:lang w:val="bg-BG" w:eastAsia="bg-BG"/>
    </w:rPr>
  </w:style>
  <w:style w:type="character" w:customStyle="1" w:styleId="FontStyle19">
    <w:name w:val="Font Style19"/>
    <w:rsid w:val="00D44B8D"/>
    <w:rPr>
      <w:rFonts w:ascii="Times New Roman" w:hAnsi="Times New Roman" w:cs="Times New Roman"/>
      <w:b/>
      <w:bCs/>
      <w:i/>
      <w:iCs/>
      <w:sz w:val="22"/>
      <w:szCs w:val="22"/>
    </w:rPr>
  </w:style>
  <w:style w:type="paragraph" w:styleId="31">
    <w:name w:val="Body Text 3"/>
    <w:basedOn w:val="a"/>
    <w:link w:val="32"/>
    <w:rsid w:val="00391DB8"/>
    <w:pPr>
      <w:spacing w:after="120"/>
    </w:pPr>
    <w:rPr>
      <w:rFonts w:ascii="Times New Roman" w:hAnsi="Times New Roman"/>
      <w:sz w:val="16"/>
      <w:szCs w:val="16"/>
      <w:lang w:val="bg-BG"/>
    </w:rPr>
  </w:style>
  <w:style w:type="character" w:customStyle="1" w:styleId="32">
    <w:name w:val="Основен текст 3 Знак"/>
    <w:basedOn w:val="a0"/>
    <w:link w:val="31"/>
    <w:rsid w:val="00391DB8"/>
    <w:rPr>
      <w:rFonts w:ascii="Times New Roman" w:eastAsia="Times New Roman" w:hAnsi="Times New Roman"/>
      <w:sz w:val="16"/>
      <w:szCs w:val="16"/>
      <w:lang w:eastAsia="en-US"/>
    </w:rPr>
  </w:style>
  <w:style w:type="paragraph" w:styleId="23">
    <w:name w:val="Body Text 2"/>
    <w:basedOn w:val="a"/>
    <w:link w:val="24"/>
    <w:semiHidden/>
    <w:rsid w:val="00391DB8"/>
    <w:pPr>
      <w:spacing w:after="120" w:line="480" w:lineRule="auto"/>
    </w:pPr>
    <w:rPr>
      <w:rFonts w:ascii="Times New Roman" w:hAnsi="Times New Roman"/>
      <w:szCs w:val="24"/>
      <w:lang w:val="bg-BG" w:eastAsia="bg-BG"/>
    </w:rPr>
  </w:style>
  <w:style w:type="character" w:customStyle="1" w:styleId="24">
    <w:name w:val="Основен текст 2 Знак"/>
    <w:basedOn w:val="a0"/>
    <w:link w:val="23"/>
    <w:semiHidden/>
    <w:rsid w:val="00391DB8"/>
    <w:rPr>
      <w:rFonts w:ascii="Times New Roman" w:eastAsia="Times New Roman" w:hAnsi="Times New Roman"/>
      <w:sz w:val="24"/>
      <w:szCs w:val="24"/>
    </w:rPr>
  </w:style>
  <w:style w:type="paragraph" w:styleId="af9">
    <w:name w:val="footnote text"/>
    <w:basedOn w:val="a"/>
    <w:link w:val="afa"/>
    <w:uiPriority w:val="99"/>
    <w:semiHidden/>
    <w:unhideWhenUsed/>
    <w:rsid w:val="00ED6906"/>
    <w:pPr>
      <w:jc w:val="both"/>
    </w:pPr>
    <w:rPr>
      <w:rFonts w:ascii="Times New Roman" w:eastAsia="Calibri" w:hAnsi="Times New Roman"/>
      <w:sz w:val="20"/>
      <w:lang w:val="bg-BG"/>
    </w:rPr>
  </w:style>
  <w:style w:type="character" w:customStyle="1" w:styleId="afa">
    <w:name w:val="Текст под линия Знак"/>
    <w:basedOn w:val="a0"/>
    <w:link w:val="af9"/>
    <w:uiPriority w:val="99"/>
    <w:semiHidden/>
    <w:rsid w:val="00ED6906"/>
    <w:rPr>
      <w:rFonts w:ascii="Times New Roman" w:hAnsi="Times New Roman"/>
      <w:lang w:eastAsia="en-US"/>
    </w:rPr>
  </w:style>
  <w:style w:type="character" w:styleId="afb">
    <w:name w:val="footnote reference"/>
    <w:uiPriority w:val="99"/>
    <w:semiHidden/>
    <w:unhideWhenUsed/>
    <w:rsid w:val="00ED6906"/>
    <w:rPr>
      <w:vertAlign w:val="superscript"/>
    </w:rPr>
  </w:style>
  <w:style w:type="character" w:customStyle="1" w:styleId="newdocreference">
    <w:name w:val="newdocreference"/>
    <w:basedOn w:val="a0"/>
    <w:rsid w:val="0093080D"/>
  </w:style>
  <w:style w:type="paragraph" w:customStyle="1" w:styleId="02">
    <w:name w:val="02 ДИ"/>
    <w:basedOn w:val="a"/>
    <w:link w:val="02CharChar"/>
    <w:rsid w:val="000F5A63"/>
    <w:pPr>
      <w:spacing w:before="240" w:after="120"/>
    </w:pPr>
    <w:rPr>
      <w:rFonts w:ascii="Times New Roman" w:hAnsi="Times New Roman"/>
      <w:b/>
      <w:szCs w:val="24"/>
    </w:rPr>
  </w:style>
  <w:style w:type="character" w:customStyle="1" w:styleId="02CharChar">
    <w:name w:val="02 ДИ Char Char"/>
    <w:link w:val="02"/>
    <w:rsid w:val="000F5A63"/>
    <w:rPr>
      <w:rFonts w:ascii="Times New Roman" w:eastAsia="Times New Roman" w:hAnsi="Times New Roman"/>
      <w:b/>
      <w:sz w:val="24"/>
      <w:szCs w:val="24"/>
    </w:rPr>
  </w:style>
  <w:style w:type="paragraph" w:customStyle="1" w:styleId="Char">
    <w:name w:val="Char"/>
    <w:basedOn w:val="a"/>
    <w:rsid w:val="000F5A63"/>
    <w:pPr>
      <w:tabs>
        <w:tab w:val="left" w:pos="709"/>
      </w:tabs>
    </w:pPr>
    <w:rPr>
      <w:rFonts w:ascii="Tahoma" w:hAnsi="Tahoma"/>
      <w:szCs w:val="24"/>
      <w:lang w:val="pl-PL" w:eastAsia="pl-PL"/>
    </w:rPr>
  </w:style>
  <w:style w:type="paragraph" w:customStyle="1" w:styleId="TableContents">
    <w:name w:val="Table Contents"/>
    <w:basedOn w:val="a"/>
    <w:qFormat/>
    <w:rsid w:val="004B1CBD"/>
    <w:pPr>
      <w:suppressLineNumbers/>
    </w:pPr>
    <w:rPr>
      <w:rFonts w:ascii="Liberation Serif" w:eastAsia="SimSun" w:hAnsi="Liberation Serif" w:cs="Mangal"/>
      <w:szCs w:val="24"/>
      <w:lang w:val="bg-BG" w:eastAsia="zh-CN" w:bidi="hi-IN"/>
    </w:rPr>
  </w:style>
  <w:style w:type="character" w:customStyle="1" w:styleId="afc">
    <w:name w:val="Основной текст_"/>
    <w:basedOn w:val="a0"/>
    <w:link w:val="13"/>
    <w:uiPriority w:val="99"/>
    <w:rsid w:val="00A51093"/>
    <w:rPr>
      <w:rFonts w:ascii="Verdana" w:hAnsi="Verdana" w:cs="Verdana"/>
      <w:shd w:val="clear" w:color="auto" w:fill="FFFFFF"/>
    </w:rPr>
  </w:style>
  <w:style w:type="character" w:customStyle="1" w:styleId="9">
    <w:name w:val="Основной текст + 9"/>
    <w:aliases w:val="5 pt16,Полужирный18"/>
    <w:basedOn w:val="afc"/>
    <w:uiPriority w:val="99"/>
    <w:rsid w:val="00A51093"/>
    <w:rPr>
      <w:b/>
      <w:bCs/>
      <w:sz w:val="19"/>
      <w:szCs w:val="19"/>
    </w:rPr>
  </w:style>
  <w:style w:type="paragraph" w:customStyle="1" w:styleId="13">
    <w:name w:val="Основной текст1"/>
    <w:basedOn w:val="a"/>
    <w:link w:val="afc"/>
    <w:uiPriority w:val="99"/>
    <w:rsid w:val="00A51093"/>
    <w:pPr>
      <w:widowControl w:val="0"/>
      <w:shd w:val="clear" w:color="auto" w:fill="FFFFFF"/>
      <w:spacing w:before="120" w:after="120" w:line="240" w:lineRule="atLeast"/>
      <w:ind w:hanging="1040"/>
      <w:jc w:val="center"/>
    </w:pPr>
    <w:rPr>
      <w:rFonts w:ascii="Verdana" w:eastAsia="Calibri" w:hAnsi="Verdana" w:cs="Verdana"/>
      <w:sz w:val="20"/>
      <w:lang w:val="bg-BG" w:eastAsia="bg-BG"/>
    </w:rPr>
  </w:style>
</w:styles>
</file>

<file path=word/webSettings.xml><?xml version="1.0" encoding="utf-8"?>
<w:webSettings xmlns:r="http://schemas.openxmlformats.org/officeDocument/2006/relationships" xmlns:w="http://schemas.openxmlformats.org/wordprocessingml/2006/main">
  <w:divs>
    <w:div w:id="66071163">
      <w:bodyDiv w:val="1"/>
      <w:marLeft w:val="0"/>
      <w:marRight w:val="0"/>
      <w:marTop w:val="0"/>
      <w:marBottom w:val="0"/>
      <w:divBdr>
        <w:top w:val="none" w:sz="0" w:space="0" w:color="auto"/>
        <w:left w:val="none" w:sz="0" w:space="0" w:color="auto"/>
        <w:bottom w:val="none" w:sz="0" w:space="0" w:color="auto"/>
        <w:right w:val="none" w:sz="0" w:space="0" w:color="auto"/>
      </w:divBdr>
    </w:div>
    <w:div w:id="433743573">
      <w:bodyDiv w:val="1"/>
      <w:marLeft w:val="0"/>
      <w:marRight w:val="0"/>
      <w:marTop w:val="0"/>
      <w:marBottom w:val="0"/>
      <w:divBdr>
        <w:top w:val="none" w:sz="0" w:space="0" w:color="auto"/>
        <w:left w:val="none" w:sz="0" w:space="0" w:color="auto"/>
        <w:bottom w:val="none" w:sz="0" w:space="0" w:color="auto"/>
        <w:right w:val="none" w:sz="0" w:space="0" w:color="auto"/>
      </w:divBdr>
    </w:div>
    <w:div w:id="439644500">
      <w:bodyDiv w:val="1"/>
      <w:marLeft w:val="0"/>
      <w:marRight w:val="0"/>
      <w:marTop w:val="0"/>
      <w:marBottom w:val="0"/>
      <w:divBdr>
        <w:top w:val="none" w:sz="0" w:space="0" w:color="auto"/>
        <w:left w:val="none" w:sz="0" w:space="0" w:color="auto"/>
        <w:bottom w:val="none" w:sz="0" w:space="0" w:color="auto"/>
        <w:right w:val="none" w:sz="0" w:space="0" w:color="auto"/>
      </w:divBdr>
    </w:div>
    <w:div w:id="471950150">
      <w:bodyDiv w:val="1"/>
      <w:marLeft w:val="0"/>
      <w:marRight w:val="0"/>
      <w:marTop w:val="0"/>
      <w:marBottom w:val="0"/>
      <w:divBdr>
        <w:top w:val="none" w:sz="0" w:space="0" w:color="auto"/>
        <w:left w:val="none" w:sz="0" w:space="0" w:color="auto"/>
        <w:bottom w:val="none" w:sz="0" w:space="0" w:color="auto"/>
        <w:right w:val="none" w:sz="0" w:space="0" w:color="auto"/>
      </w:divBdr>
    </w:div>
    <w:div w:id="497616377">
      <w:bodyDiv w:val="1"/>
      <w:marLeft w:val="0"/>
      <w:marRight w:val="0"/>
      <w:marTop w:val="0"/>
      <w:marBottom w:val="0"/>
      <w:divBdr>
        <w:top w:val="none" w:sz="0" w:space="0" w:color="auto"/>
        <w:left w:val="none" w:sz="0" w:space="0" w:color="auto"/>
        <w:bottom w:val="none" w:sz="0" w:space="0" w:color="auto"/>
        <w:right w:val="none" w:sz="0" w:space="0" w:color="auto"/>
      </w:divBdr>
    </w:div>
    <w:div w:id="500974542">
      <w:bodyDiv w:val="1"/>
      <w:marLeft w:val="0"/>
      <w:marRight w:val="0"/>
      <w:marTop w:val="0"/>
      <w:marBottom w:val="0"/>
      <w:divBdr>
        <w:top w:val="none" w:sz="0" w:space="0" w:color="auto"/>
        <w:left w:val="none" w:sz="0" w:space="0" w:color="auto"/>
        <w:bottom w:val="none" w:sz="0" w:space="0" w:color="auto"/>
        <w:right w:val="none" w:sz="0" w:space="0" w:color="auto"/>
      </w:divBdr>
    </w:div>
    <w:div w:id="574165378">
      <w:bodyDiv w:val="1"/>
      <w:marLeft w:val="0"/>
      <w:marRight w:val="0"/>
      <w:marTop w:val="0"/>
      <w:marBottom w:val="0"/>
      <w:divBdr>
        <w:top w:val="none" w:sz="0" w:space="0" w:color="auto"/>
        <w:left w:val="none" w:sz="0" w:space="0" w:color="auto"/>
        <w:bottom w:val="none" w:sz="0" w:space="0" w:color="auto"/>
        <w:right w:val="none" w:sz="0" w:space="0" w:color="auto"/>
      </w:divBdr>
      <w:divsChild>
        <w:div w:id="1198540215">
          <w:marLeft w:val="0"/>
          <w:marRight w:val="0"/>
          <w:marTop w:val="0"/>
          <w:marBottom w:val="0"/>
          <w:divBdr>
            <w:top w:val="none" w:sz="0" w:space="0" w:color="auto"/>
            <w:left w:val="none" w:sz="0" w:space="0" w:color="auto"/>
            <w:bottom w:val="none" w:sz="0" w:space="0" w:color="auto"/>
            <w:right w:val="none" w:sz="0" w:space="0" w:color="auto"/>
          </w:divBdr>
          <w:divsChild>
            <w:div w:id="620962363">
              <w:marLeft w:val="0"/>
              <w:marRight w:val="0"/>
              <w:marTop w:val="0"/>
              <w:marBottom w:val="0"/>
              <w:divBdr>
                <w:top w:val="none" w:sz="0" w:space="0" w:color="auto"/>
                <w:left w:val="none" w:sz="0" w:space="0" w:color="auto"/>
                <w:bottom w:val="none" w:sz="0" w:space="0" w:color="auto"/>
                <w:right w:val="none" w:sz="0" w:space="0" w:color="auto"/>
              </w:divBdr>
              <w:divsChild>
                <w:div w:id="1502817604">
                  <w:marLeft w:val="0"/>
                  <w:marRight w:val="0"/>
                  <w:marTop w:val="0"/>
                  <w:marBottom w:val="0"/>
                  <w:divBdr>
                    <w:top w:val="none" w:sz="0" w:space="0" w:color="auto"/>
                    <w:left w:val="none" w:sz="0" w:space="0" w:color="auto"/>
                    <w:bottom w:val="none" w:sz="0" w:space="0" w:color="auto"/>
                    <w:right w:val="none" w:sz="0" w:space="0" w:color="auto"/>
                  </w:divBdr>
                  <w:divsChild>
                    <w:div w:id="480536265">
                      <w:marLeft w:val="0"/>
                      <w:marRight w:val="0"/>
                      <w:marTop w:val="0"/>
                      <w:marBottom w:val="0"/>
                      <w:divBdr>
                        <w:top w:val="none" w:sz="0" w:space="0" w:color="auto"/>
                        <w:left w:val="none" w:sz="0" w:space="0" w:color="auto"/>
                        <w:bottom w:val="none" w:sz="0" w:space="0" w:color="auto"/>
                        <w:right w:val="none" w:sz="0" w:space="0" w:color="auto"/>
                      </w:divBdr>
                      <w:divsChild>
                        <w:div w:id="175971601">
                          <w:marLeft w:val="0"/>
                          <w:marRight w:val="0"/>
                          <w:marTop w:val="0"/>
                          <w:marBottom w:val="0"/>
                          <w:divBdr>
                            <w:top w:val="none" w:sz="0" w:space="0" w:color="auto"/>
                            <w:left w:val="none" w:sz="0" w:space="0" w:color="auto"/>
                            <w:bottom w:val="none" w:sz="0" w:space="0" w:color="auto"/>
                            <w:right w:val="none" w:sz="0" w:space="0" w:color="auto"/>
                          </w:divBdr>
                          <w:divsChild>
                            <w:div w:id="20185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80246">
          <w:marLeft w:val="0"/>
          <w:marRight w:val="0"/>
          <w:marTop w:val="0"/>
          <w:marBottom w:val="0"/>
          <w:divBdr>
            <w:top w:val="none" w:sz="0" w:space="0" w:color="auto"/>
            <w:left w:val="none" w:sz="0" w:space="0" w:color="auto"/>
            <w:bottom w:val="none" w:sz="0" w:space="0" w:color="auto"/>
            <w:right w:val="none" w:sz="0" w:space="0" w:color="auto"/>
          </w:divBdr>
          <w:divsChild>
            <w:div w:id="2136562621">
              <w:marLeft w:val="0"/>
              <w:marRight w:val="0"/>
              <w:marTop w:val="0"/>
              <w:marBottom w:val="0"/>
              <w:divBdr>
                <w:top w:val="none" w:sz="0" w:space="0" w:color="auto"/>
                <w:left w:val="none" w:sz="0" w:space="0" w:color="auto"/>
                <w:bottom w:val="none" w:sz="0" w:space="0" w:color="auto"/>
                <w:right w:val="none" w:sz="0" w:space="0" w:color="auto"/>
              </w:divBdr>
              <w:divsChild>
                <w:div w:id="1372219292">
                  <w:marLeft w:val="0"/>
                  <w:marRight w:val="0"/>
                  <w:marTop w:val="0"/>
                  <w:marBottom w:val="0"/>
                  <w:divBdr>
                    <w:top w:val="none" w:sz="0" w:space="0" w:color="auto"/>
                    <w:left w:val="none" w:sz="0" w:space="0" w:color="auto"/>
                    <w:bottom w:val="none" w:sz="0" w:space="0" w:color="auto"/>
                    <w:right w:val="none" w:sz="0" w:space="0" w:color="auto"/>
                  </w:divBdr>
                  <w:divsChild>
                    <w:div w:id="1122310148">
                      <w:marLeft w:val="0"/>
                      <w:marRight w:val="0"/>
                      <w:marTop w:val="0"/>
                      <w:marBottom w:val="0"/>
                      <w:divBdr>
                        <w:top w:val="none" w:sz="0" w:space="0" w:color="auto"/>
                        <w:left w:val="none" w:sz="0" w:space="0" w:color="auto"/>
                        <w:bottom w:val="none" w:sz="0" w:space="0" w:color="auto"/>
                        <w:right w:val="none" w:sz="0" w:space="0" w:color="auto"/>
                      </w:divBdr>
                      <w:divsChild>
                        <w:div w:id="1324578726">
                          <w:marLeft w:val="0"/>
                          <w:marRight w:val="0"/>
                          <w:marTop w:val="0"/>
                          <w:marBottom w:val="0"/>
                          <w:divBdr>
                            <w:top w:val="none" w:sz="0" w:space="0" w:color="auto"/>
                            <w:left w:val="none" w:sz="0" w:space="0" w:color="auto"/>
                            <w:bottom w:val="none" w:sz="0" w:space="0" w:color="auto"/>
                            <w:right w:val="none" w:sz="0" w:space="0" w:color="auto"/>
                          </w:divBdr>
                          <w:divsChild>
                            <w:div w:id="453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89224">
      <w:bodyDiv w:val="1"/>
      <w:marLeft w:val="0"/>
      <w:marRight w:val="0"/>
      <w:marTop w:val="0"/>
      <w:marBottom w:val="0"/>
      <w:divBdr>
        <w:top w:val="none" w:sz="0" w:space="0" w:color="auto"/>
        <w:left w:val="none" w:sz="0" w:space="0" w:color="auto"/>
        <w:bottom w:val="none" w:sz="0" w:space="0" w:color="auto"/>
        <w:right w:val="none" w:sz="0" w:space="0" w:color="auto"/>
      </w:divBdr>
    </w:div>
    <w:div w:id="718045014">
      <w:bodyDiv w:val="1"/>
      <w:marLeft w:val="0"/>
      <w:marRight w:val="0"/>
      <w:marTop w:val="0"/>
      <w:marBottom w:val="0"/>
      <w:divBdr>
        <w:top w:val="none" w:sz="0" w:space="0" w:color="auto"/>
        <w:left w:val="none" w:sz="0" w:space="0" w:color="auto"/>
        <w:bottom w:val="none" w:sz="0" w:space="0" w:color="auto"/>
        <w:right w:val="none" w:sz="0" w:space="0" w:color="auto"/>
      </w:divBdr>
    </w:div>
    <w:div w:id="1087842603">
      <w:bodyDiv w:val="1"/>
      <w:marLeft w:val="0"/>
      <w:marRight w:val="0"/>
      <w:marTop w:val="0"/>
      <w:marBottom w:val="0"/>
      <w:divBdr>
        <w:top w:val="none" w:sz="0" w:space="0" w:color="auto"/>
        <w:left w:val="none" w:sz="0" w:space="0" w:color="auto"/>
        <w:bottom w:val="none" w:sz="0" w:space="0" w:color="auto"/>
        <w:right w:val="none" w:sz="0" w:space="0" w:color="auto"/>
      </w:divBdr>
    </w:div>
    <w:div w:id="1185901474">
      <w:bodyDiv w:val="1"/>
      <w:marLeft w:val="0"/>
      <w:marRight w:val="0"/>
      <w:marTop w:val="0"/>
      <w:marBottom w:val="0"/>
      <w:divBdr>
        <w:top w:val="none" w:sz="0" w:space="0" w:color="auto"/>
        <w:left w:val="none" w:sz="0" w:space="0" w:color="auto"/>
        <w:bottom w:val="none" w:sz="0" w:space="0" w:color="auto"/>
        <w:right w:val="none" w:sz="0" w:space="0" w:color="auto"/>
      </w:divBdr>
    </w:div>
    <w:div w:id="1353847113">
      <w:bodyDiv w:val="1"/>
      <w:marLeft w:val="0"/>
      <w:marRight w:val="0"/>
      <w:marTop w:val="0"/>
      <w:marBottom w:val="0"/>
      <w:divBdr>
        <w:top w:val="none" w:sz="0" w:space="0" w:color="auto"/>
        <w:left w:val="none" w:sz="0" w:space="0" w:color="auto"/>
        <w:bottom w:val="none" w:sz="0" w:space="0" w:color="auto"/>
        <w:right w:val="none" w:sz="0" w:space="0" w:color="auto"/>
      </w:divBdr>
    </w:div>
    <w:div w:id="1409112178">
      <w:bodyDiv w:val="1"/>
      <w:marLeft w:val="0"/>
      <w:marRight w:val="0"/>
      <w:marTop w:val="0"/>
      <w:marBottom w:val="0"/>
      <w:divBdr>
        <w:top w:val="none" w:sz="0" w:space="0" w:color="auto"/>
        <w:left w:val="none" w:sz="0" w:space="0" w:color="auto"/>
        <w:bottom w:val="none" w:sz="0" w:space="0" w:color="auto"/>
        <w:right w:val="none" w:sz="0" w:space="0" w:color="auto"/>
      </w:divBdr>
    </w:div>
    <w:div w:id="1492061330">
      <w:bodyDiv w:val="1"/>
      <w:marLeft w:val="0"/>
      <w:marRight w:val="0"/>
      <w:marTop w:val="0"/>
      <w:marBottom w:val="0"/>
      <w:divBdr>
        <w:top w:val="none" w:sz="0" w:space="0" w:color="auto"/>
        <w:left w:val="none" w:sz="0" w:space="0" w:color="auto"/>
        <w:bottom w:val="none" w:sz="0" w:space="0" w:color="auto"/>
        <w:right w:val="none" w:sz="0" w:space="0" w:color="auto"/>
      </w:divBdr>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 w:id="1653288076">
      <w:bodyDiv w:val="1"/>
      <w:marLeft w:val="0"/>
      <w:marRight w:val="0"/>
      <w:marTop w:val="0"/>
      <w:marBottom w:val="0"/>
      <w:divBdr>
        <w:top w:val="none" w:sz="0" w:space="0" w:color="auto"/>
        <w:left w:val="none" w:sz="0" w:space="0" w:color="auto"/>
        <w:bottom w:val="none" w:sz="0" w:space="0" w:color="auto"/>
        <w:right w:val="none" w:sz="0" w:space="0" w:color="auto"/>
      </w:divBdr>
    </w:div>
    <w:div w:id="1699693761">
      <w:bodyDiv w:val="1"/>
      <w:marLeft w:val="0"/>
      <w:marRight w:val="0"/>
      <w:marTop w:val="0"/>
      <w:marBottom w:val="0"/>
      <w:divBdr>
        <w:top w:val="none" w:sz="0" w:space="0" w:color="auto"/>
        <w:left w:val="none" w:sz="0" w:space="0" w:color="auto"/>
        <w:bottom w:val="none" w:sz="0" w:space="0" w:color="auto"/>
        <w:right w:val="none" w:sz="0" w:space="0" w:color="auto"/>
      </w:divBdr>
    </w:div>
    <w:div w:id="1715425834">
      <w:bodyDiv w:val="1"/>
      <w:marLeft w:val="0"/>
      <w:marRight w:val="0"/>
      <w:marTop w:val="0"/>
      <w:marBottom w:val="0"/>
      <w:divBdr>
        <w:top w:val="none" w:sz="0" w:space="0" w:color="auto"/>
        <w:left w:val="none" w:sz="0" w:space="0" w:color="auto"/>
        <w:bottom w:val="none" w:sz="0" w:space="0" w:color="auto"/>
        <w:right w:val="none" w:sz="0" w:space="0" w:color="auto"/>
      </w:divBdr>
    </w:div>
    <w:div w:id="1825319479">
      <w:bodyDiv w:val="1"/>
      <w:marLeft w:val="0"/>
      <w:marRight w:val="0"/>
      <w:marTop w:val="0"/>
      <w:marBottom w:val="0"/>
      <w:divBdr>
        <w:top w:val="none" w:sz="0" w:space="0" w:color="auto"/>
        <w:left w:val="none" w:sz="0" w:space="0" w:color="auto"/>
        <w:bottom w:val="none" w:sz="0" w:space="0" w:color="auto"/>
        <w:right w:val="none" w:sz="0" w:space="0" w:color="auto"/>
      </w:divBdr>
    </w:div>
    <w:div w:id="2053572393">
      <w:bodyDiv w:val="1"/>
      <w:marLeft w:val="0"/>
      <w:marRight w:val="0"/>
      <w:marTop w:val="0"/>
      <w:marBottom w:val="0"/>
      <w:divBdr>
        <w:top w:val="none" w:sz="0" w:space="0" w:color="auto"/>
        <w:left w:val="none" w:sz="0" w:space="0" w:color="auto"/>
        <w:bottom w:val="none" w:sz="0" w:space="0" w:color="auto"/>
        <w:right w:val="none" w:sz="0" w:space="0" w:color="auto"/>
      </w:divBdr>
    </w:div>
    <w:div w:id="20901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godech@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20C6-8B95-4AC5-B727-013A8634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12</Pages>
  <Words>5985</Words>
  <Characters>34115</Characters>
  <Application>Microsoft Office Word</Application>
  <DocSecurity>0</DocSecurity>
  <Lines>284</Lines>
  <Paragraphs>80</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40020</CharactersWithSpaces>
  <SharedDoc>false</SharedDoc>
  <HLinks>
    <vt:vector size="6" baseType="variant">
      <vt:variant>
        <vt:i4>720948</vt:i4>
      </vt:variant>
      <vt:variant>
        <vt:i4>0</vt:i4>
      </vt:variant>
      <vt:variant>
        <vt:i4>0</vt:i4>
      </vt:variant>
      <vt:variant>
        <vt:i4>5</vt:i4>
      </vt:variant>
      <vt:variant>
        <vt:lpwstr>javascript: Navigate('%D1%87%D0%BB10_%D0%B0%D0%BB2');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creator>Нели Нанкова - Николова</dc:creator>
  <cp:lastModifiedBy>user</cp:lastModifiedBy>
  <cp:revision>610</cp:revision>
  <cp:lastPrinted>2017-06-14T13:30:00Z</cp:lastPrinted>
  <dcterms:created xsi:type="dcterms:W3CDTF">2016-08-31T07:16:00Z</dcterms:created>
  <dcterms:modified xsi:type="dcterms:W3CDTF">2019-11-04T13:17:00Z</dcterms:modified>
</cp:coreProperties>
</file>